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40" w:type="dxa"/>
        <w:tblInd w:w="93" w:type="dxa"/>
        <w:tblLook w:val="04A0" w:firstRow="1" w:lastRow="0" w:firstColumn="1" w:lastColumn="0" w:noHBand="0" w:noVBand="1"/>
      </w:tblPr>
      <w:tblGrid>
        <w:gridCol w:w="960"/>
        <w:gridCol w:w="7780"/>
      </w:tblGrid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Приложение 5 к Конкурсной документации</w:t>
            </w:r>
          </w:p>
        </w:tc>
      </w:tr>
      <w:tr w:rsidR="005E2EF3" w:rsidRPr="005E2EF3" w:rsidTr="005E2EF3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  <w:t>Перечень банков-гарантов, гарантии которых принимаются</w:t>
            </w:r>
          </w:p>
        </w:tc>
      </w:tr>
      <w:tr w:rsidR="005E2EF3" w:rsidRPr="005E2EF3" w:rsidTr="005E2EF3">
        <w:trPr>
          <w:trHeight w:val="37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№</w:t>
            </w:r>
          </w:p>
        </w:tc>
        <w:tc>
          <w:tcPr>
            <w:tcW w:w="7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Перечень банков-гарантов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Сбербанк России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ВТБ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Газпромбанк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Альфа-Банк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Промсвязьбанк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ФК Открытие (ОАО НомосБанк)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Райффайзенбанк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АБ Россия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Зенит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Нордеа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Возрождение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Новикомбанк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Московский индустриальный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Транскапиталбанк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Авангард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АКБ РосЕвроБанк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БНП "Париба Банк"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Локо-Банк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Металлинвестбанк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МТС-Банк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ООО Дойчебанк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ЗАО КредиАгреголь КИБ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ПАО Ак Барс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lang w:eastAsia="ru-RU"/>
              </w:rPr>
              <w:t>24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ОАО Московско-Парижский банк</w:t>
            </w:r>
          </w:p>
        </w:tc>
      </w:tr>
      <w:tr w:rsidR="005E2EF3" w:rsidRPr="005E2EF3" w:rsidTr="005E2E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EF3" w:rsidRPr="005E2EF3" w:rsidRDefault="005E2EF3" w:rsidP="005E2E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5E2EF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БЭНК ОФ ЧАЙНА</w:t>
            </w:r>
          </w:p>
        </w:tc>
      </w:tr>
    </w:tbl>
    <w:p w:rsidR="0003791C" w:rsidRDefault="0003791C"/>
    <w:sectPr w:rsidR="0003791C" w:rsidSect="00A2355E">
      <w:footerReference w:type="default" r:id="rId7"/>
      <w:pgSz w:w="11906" w:h="16838"/>
      <w:pgMar w:top="1134" w:right="850" w:bottom="1134" w:left="1701" w:header="708" w:footer="708" w:gutter="0"/>
      <w:pgNumType w:start="4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0D9E" w:rsidRDefault="00BE0D9E" w:rsidP="00BE0D9E">
      <w:pPr>
        <w:spacing w:after="0" w:line="240" w:lineRule="auto"/>
      </w:pPr>
      <w:r>
        <w:separator/>
      </w:r>
    </w:p>
  </w:endnote>
  <w:end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0866732"/>
      <w:docPartObj>
        <w:docPartGallery w:val="Page Numbers (Bottom of Page)"/>
        <w:docPartUnique/>
      </w:docPartObj>
    </w:sdtPr>
    <w:sdtEndPr/>
    <w:sdtContent>
      <w:p w:rsidR="00BE0D9E" w:rsidRDefault="00BE0D9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55E">
          <w:rPr>
            <w:noProof/>
          </w:rPr>
          <w:t>42</w:t>
        </w:r>
        <w:r>
          <w:fldChar w:fldCharType="end"/>
        </w:r>
      </w:p>
    </w:sdtContent>
  </w:sdt>
  <w:p w:rsidR="00BE0D9E" w:rsidRDefault="00BE0D9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0D9E" w:rsidRDefault="00BE0D9E" w:rsidP="00BE0D9E">
      <w:pPr>
        <w:spacing w:after="0" w:line="240" w:lineRule="auto"/>
      </w:pPr>
      <w:r>
        <w:separator/>
      </w:r>
    </w:p>
  </w:footnote>
  <w:footnote w:type="continuationSeparator" w:id="0">
    <w:p w:rsidR="00BE0D9E" w:rsidRDefault="00BE0D9E" w:rsidP="00BE0D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395034"/>
    <w:multiLevelType w:val="multilevel"/>
    <w:tmpl w:val="681EA05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EF3"/>
    <w:rsid w:val="00013450"/>
    <w:rsid w:val="0003791C"/>
    <w:rsid w:val="00152B63"/>
    <w:rsid w:val="00322409"/>
    <w:rsid w:val="004B64B7"/>
    <w:rsid w:val="005E2EF3"/>
    <w:rsid w:val="00A2355E"/>
    <w:rsid w:val="00BE0D9E"/>
    <w:rsid w:val="00CF7007"/>
    <w:rsid w:val="00E11616"/>
    <w:rsid w:val="00EB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97316D-FDF6-4AE7-81F8-280196F7F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B63"/>
  </w:style>
  <w:style w:type="paragraph" w:styleId="3">
    <w:name w:val="heading 3"/>
    <w:aliases w:val="H3,h3,Head 3,l3+toc 3,heading 3,CT,Sub-section Title,l3"/>
    <w:basedOn w:val="a"/>
    <w:next w:val="a"/>
    <w:link w:val="30"/>
    <w:qFormat/>
    <w:rsid w:val="00152B63"/>
    <w:pPr>
      <w:keepNext/>
      <w:numPr>
        <w:ilvl w:val="2"/>
        <w:numId w:val="7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2B63"/>
    <w:pPr>
      <w:keepNext/>
      <w:numPr>
        <w:ilvl w:val="3"/>
        <w:numId w:val="7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152B63"/>
    <w:pPr>
      <w:numPr>
        <w:ilvl w:val="4"/>
        <w:numId w:val="7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2B63"/>
    <w:pPr>
      <w:numPr>
        <w:ilvl w:val="5"/>
        <w:numId w:val="7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152B63"/>
    <w:pPr>
      <w:numPr>
        <w:ilvl w:val="6"/>
        <w:numId w:val="7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152B63"/>
    <w:pPr>
      <w:numPr>
        <w:ilvl w:val="7"/>
        <w:numId w:val="7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152B63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3 Знак,Head 3 Знак,l3+toc 3 Знак,heading 3 Знак,CT Знак,Sub-section Title Знак,l3 Знак"/>
    <w:basedOn w:val="a0"/>
    <w:link w:val="3"/>
    <w:rsid w:val="00152B63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152B6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152B63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152B6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52B6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52B6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152B63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3">
    <w:name w:val="Title"/>
    <w:basedOn w:val="a"/>
    <w:link w:val="a4"/>
    <w:qFormat/>
    <w:rsid w:val="00152B6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152B6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52B6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E0D9E"/>
  </w:style>
  <w:style w:type="paragraph" w:styleId="a8">
    <w:name w:val="footer"/>
    <w:basedOn w:val="a"/>
    <w:link w:val="a9"/>
    <w:uiPriority w:val="99"/>
    <w:unhideWhenUsed/>
    <w:rsid w:val="00BE0D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E0D9E"/>
  </w:style>
  <w:style w:type="paragraph" w:styleId="aa">
    <w:name w:val="Balloon Text"/>
    <w:basedOn w:val="a"/>
    <w:link w:val="ab"/>
    <w:uiPriority w:val="99"/>
    <w:semiHidden/>
    <w:unhideWhenUsed/>
    <w:rsid w:val="00CF7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F70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Egorov</dc:creator>
  <cp:keywords/>
  <dc:description/>
  <cp:lastModifiedBy>Авсеевич Алексей Викторович</cp:lastModifiedBy>
  <cp:revision>9</cp:revision>
  <cp:lastPrinted>2016-06-09T08:39:00Z</cp:lastPrinted>
  <dcterms:created xsi:type="dcterms:W3CDTF">2016-02-19T11:08:00Z</dcterms:created>
  <dcterms:modified xsi:type="dcterms:W3CDTF">2016-07-27T08:47:00Z</dcterms:modified>
</cp:coreProperties>
</file>