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161671">
        <w:rPr>
          <w:b w:val="0"/>
          <w:sz w:val="23"/>
          <w:szCs w:val="23"/>
          <w:u w:val="single"/>
        </w:rPr>
        <w:t>12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75040E">
        <w:rPr>
          <w:b w:val="0"/>
          <w:sz w:val="23"/>
          <w:szCs w:val="23"/>
          <w:u w:val="single"/>
        </w:rPr>
        <w:t xml:space="preserve"> мая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75040E">
        <w:rPr>
          <w:rFonts w:ascii="Times New Roman" w:hAnsi="Times New Roman" w:cs="Times New Roman"/>
        </w:rPr>
        <w:t>5</w:t>
      </w:r>
      <w:r w:rsidR="00161671">
        <w:rPr>
          <w:rFonts w:ascii="Times New Roman" w:hAnsi="Times New Roman" w:cs="Times New Roman"/>
        </w:rPr>
        <w:t>67725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61671">
        <w:rPr>
          <w:rFonts w:ascii="Times New Roman" w:eastAsiaTheme="minorEastAsia" w:hAnsi="Times New Roman"/>
          <w:sz w:val="23"/>
          <w:szCs w:val="23"/>
          <w:u w:val="single"/>
        </w:rPr>
        <w:t>12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75040E">
        <w:rPr>
          <w:rFonts w:ascii="Times New Roman" w:eastAsiaTheme="minorEastAsia" w:hAnsi="Times New Roman"/>
          <w:sz w:val="23"/>
          <w:szCs w:val="23"/>
          <w:u w:val="single"/>
        </w:rPr>
        <w:t>мая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2101">
        <w:rPr>
          <w:rFonts w:ascii="Times New Roman" w:hAnsi="Times New Roman" w:cs="Times New Roman"/>
          <w:sz w:val="23"/>
          <w:szCs w:val="23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</w:rPr>
        <w:t>(реестровый номер ОК-0</w:t>
      </w:r>
      <w:r w:rsidR="00D32101">
        <w:rPr>
          <w:rFonts w:ascii="Times New Roman" w:hAnsi="Times New Roman" w:cs="Times New Roman"/>
        </w:rPr>
        <w:t>2</w:t>
      </w:r>
      <w:r w:rsidR="00161671">
        <w:rPr>
          <w:rFonts w:ascii="Times New Roman" w:hAnsi="Times New Roman" w:cs="Times New Roman"/>
        </w:rPr>
        <w:t>7</w:t>
      </w:r>
      <w:r w:rsidR="002E5652" w:rsidRPr="00D32101">
        <w:rPr>
          <w:rFonts w:ascii="Times New Roman" w:hAnsi="Times New Roman" w:cs="Times New Roman"/>
        </w:rPr>
        <w:t xml:space="preserve">/2016/Р_ТП) </w:t>
      </w:r>
      <w:r w:rsidR="002E5652" w:rsidRPr="00D32101">
        <w:rPr>
          <w:rFonts w:ascii="Times New Roman" w:hAnsi="Times New Roman" w:cs="Times New Roman"/>
          <w:bCs/>
          <w:sz w:val="23"/>
          <w:szCs w:val="23"/>
        </w:rPr>
        <w:t>на право заключения договор</w:t>
      </w:r>
      <w:r w:rsidR="0075040E">
        <w:rPr>
          <w:rFonts w:ascii="Times New Roman" w:hAnsi="Times New Roman" w:cs="Times New Roman"/>
          <w:bCs/>
          <w:sz w:val="23"/>
          <w:szCs w:val="23"/>
        </w:rPr>
        <w:t>а на</w:t>
      </w:r>
      <w:r w:rsidRPr="00D32101">
        <w:rPr>
          <w:rFonts w:ascii="Times New Roman" w:hAnsi="Times New Roman" w:cs="Times New Roman"/>
          <w:bCs/>
          <w:sz w:val="23"/>
          <w:szCs w:val="23"/>
        </w:rPr>
        <w:t>:</w:t>
      </w:r>
    </w:p>
    <w:p w:rsidR="00161671" w:rsidRPr="00161671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161671">
        <w:rPr>
          <w:rFonts w:ascii="Times New Roman" w:hAnsi="Times New Roman" w:cs="Times New Roman"/>
          <w:b/>
          <w:i/>
          <w:sz w:val="23"/>
          <w:szCs w:val="23"/>
        </w:rPr>
        <w:t>Выполнение  строительно-монтажных работ по прокладке КЛ- 0,4 кВ от РУ-0,4 кВ ТП-307 с1, с2 до ВУ нежилого помещения ФОК стадиона "Металлист" по адресу: Московская обл., г. Королёв, ул. Орджоникидзе, д.6.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2B2D0F">
        <w:rPr>
          <w:rFonts w:ascii="Times New Roman" w:hAnsi="Times New Roman" w:cs="Times New Roman"/>
          <w:b/>
          <w:sz w:val="23"/>
          <w:szCs w:val="23"/>
        </w:rPr>
        <w:t>12</w:t>
      </w:r>
      <w:bookmarkStart w:id="0" w:name="_GoBack"/>
      <w:bookmarkEnd w:id="0"/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75040E">
        <w:rPr>
          <w:rFonts w:ascii="Times New Roman" w:hAnsi="Times New Roman" w:cs="Times New Roman"/>
          <w:b/>
          <w:sz w:val="23"/>
          <w:szCs w:val="23"/>
        </w:rPr>
        <w:t xml:space="preserve"> мая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от </w:t>
      </w:r>
      <w:r w:rsidR="002E5652" w:rsidRPr="002A08DB">
        <w:rPr>
          <w:rFonts w:ascii="Times New Roman" w:hAnsi="Times New Roman" w:cs="Times New Roman"/>
        </w:rPr>
        <w:t xml:space="preserve"> </w:t>
      </w:r>
      <w:r w:rsidR="00161671">
        <w:rPr>
          <w:rFonts w:ascii="Times New Roman" w:hAnsi="Times New Roman" w:cs="Times New Roman"/>
          <w:u w:val="single"/>
        </w:rPr>
        <w:t>15.</w:t>
      </w:r>
      <w:r w:rsidR="002E5652">
        <w:rPr>
          <w:rFonts w:ascii="Times New Roman" w:hAnsi="Times New Roman" w:cs="Times New Roman"/>
          <w:u w:val="single"/>
        </w:rPr>
        <w:t>0</w:t>
      </w:r>
      <w:r w:rsidR="0075040E">
        <w:rPr>
          <w:rFonts w:ascii="Times New Roman" w:hAnsi="Times New Roman" w:cs="Times New Roman"/>
          <w:u w:val="single"/>
        </w:rPr>
        <w:t>4</w:t>
      </w:r>
      <w:r w:rsidR="002E5652" w:rsidRPr="002A08DB">
        <w:rPr>
          <w:rFonts w:ascii="Times New Roman" w:hAnsi="Times New Roman" w:cs="Times New Roman"/>
          <w:u w:val="single"/>
        </w:rPr>
        <w:t>.201</w:t>
      </w:r>
      <w:r w:rsidR="002E5652">
        <w:rPr>
          <w:rFonts w:ascii="Times New Roman" w:hAnsi="Times New Roman" w:cs="Times New Roman"/>
          <w:u w:val="single"/>
        </w:rPr>
        <w:t>6</w:t>
      </w:r>
      <w:r w:rsidR="002E5652" w:rsidRPr="002A08DB">
        <w:rPr>
          <w:rFonts w:ascii="Times New Roman" w:hAnsi="Times New Roman" w:cs="Times New Roman"/>
          <w:u w:val="single"/>
        </w:rPr>
        <w:t>г.</w:t>
      </w:r>
      <w:r w:rsidR="0075040E">
        <w:rPr>
          <w:rFonts w:ascii="Times New Roman" w:hAnsi="Times New Roman" w:cs="Times New Roman"/>
          <w:u w:val="single"/>
        </w:rPr>
        <w:t xml:space="preserve"> </w:t>
      </w:r>
      <w:r w:rsidR="002E5652" w:rsidRPr="002A08DB">
        <w:rPr>
          <w:rFonts w:ascii="Times New Roman" w:hAnsi="Times New Roman" w:cs="Times New Roman"/>
          <w:u w:val="single"/>
        </w:rPr>
        <w:t xml:space="preserve">№ </w:t>
      </w:r>
      <w:r w:rsidR="0075040E">
        <w:rPr>
          <w:rFonts w:ascii="Times New Roman" w:hAnsi="Times New Roman" w:cs="Times New Roman"/>
          <w:u w:val="single"/>
        </w:rPr>
        <w:t>6</w:t>
      </w:r>
      <w:r w:rsidR="00161671">
        <w:rPr>
          <w:rFonts w:ascii="Times New Roman" w:hAnsi="Times New Roman" w:cs="Times New Roman"/>
          <w:u w:val="single"/>
        </w:rPr>
        <w:t>4</w:t>
      </w:r>
      <w:r w:rsidR="002E5652" w:rsidRPr="002A08DB">
        <w:rPr>
          <w:rFonts w:ascii="Times New Roman" w:hAnsi="Times New Roman" w:cs="Times New Roman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hAnsi="Times New Roman"/>
          <w:u w:val="single"/>
        </w:rPr>
      </w:pPr>
      <w:r w:rsidRPr="00D3210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lastRenderedPageBreak/>
        <w:t>Горелов С.П. – Начальник СЗиЛ;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D32101">
        <w:rPr>
          <w:rFonts w:ascii="Times New Roman" w:eastAsia="Times New Roman" w:hAnsi="Times New Roman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32101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Крук Г.М.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eastAsia="Times New Roman" w:hAnsi="Times New Roman" w:cs="Times New Roman"/>
        </w:rPr>
        <w:t>Меркулов М.Б.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Члены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Тихомиров С.В.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Макарова О.В.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Горелов С.П.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Давыдов С.А.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Волков С.И.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u w:val="single"/>
        </w:rPr>
        <w:t>Секретарь закупочной комиссии:</w:t>
      </w:r>
      <w:r w:rsidRPr="0075040E">
        <w:rPr>
          <w:rFonts w:ascii="Times New Roman" w:hAnsi="Times New Roman" w:cs="Times New Roman"/>
        </w:rPr>
        <w:t xml:space="preserve"> Авсеевич А.В.</w:t>
      </w:r>
    </w:p>
    <w:p w:rsid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75040E">
        <w:rPr>
          <w:rFonts w:ascii="Times New Roman" w:hAnsi="Times New Roman" w:cs="Times New Roman"/>
          <w:sz w:val="23"/>
          <w:szCs w:val="23"/>
        </w:rPr>
        <w:t>1</w:t>
      </w:r>
      <w:r w:rsidR="00161671">
        <w:rPr>
          <w:rFonts w:ascii="Times New Roman" w:hAnsi="Times New Roman" w:cs="Times New Roman"/>
          <w:sz w:val="23"/>
          <w:szCs w:val="23"/>
        </w:rPr>
        <w:t>8</w:t>
      </w:r>
      <w:r w:rsidR="0075040E">
        <w:rPr>
          <w:rFonts w:ascii="Times New Roman" w:hAnsi="Times New Roman" w:cs="Times New Roman"/>
          <w:sz w:val="23"/>
          <w:szCs w:val="23"/>
        </w:rPr>
        <w:t xml:space="preserve"> апреля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75040E">
        <w:rPr>
          <w:rFonts w:ascii="Times New Roman" w:hAnsi="Times New Roman" w:cs="Times New Roman"/>
        </w:rPr>
        <w:t>5</w:t>
      </w:r>
      <w:r w:rsidR="00161671">
        <w:rPr>
          <w:rFonts w:ascii="Times New Roman" w:hAnsi="Times New Roman" w:cs="Times New Roman"/>
        </w:rPr>
        <w:t>67725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161671" w:rsidRPr="00161671" w:rsidRDefault="00161671" w:rsidP="0016167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 w:rsidRPr="00161671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Выполнение  строительно-монтажных работ по прокладке КЛ- 0,4 кВ от РУ-0,4 кВ ТП-307 с1, с2 до ВУ нежилого помещения ФОК стадиона "Металлист" по адресу: Московская обл., г. Королёв, ул. Орджоникидзе, д.6.</w:t>
      </w:r>
    </w:p>
    <w:p w:rsidR="00161671" w:rsidRPr="00161671" w:rsidRDefault="00161671" w:rsidP="0016167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 w:rsidRPr="00161671">
        <w:rPr>
          <w:rFonts w:ascii="Times New Roman" w:eastAsia="Times New Roman" w:hAnsi="Times New Roman" w:cs="Times New Roman"/>
          <w:bCs/>
          <w:i/>
          <w:color w:val="000000"/>
          <w:u w:val="single"/>
        </w:rPr>
        <w:t>1 550 000,00 (Один миллион пятьсот пятьдесят тысяч рублей 00 копеек) (с учетом всех расходов, налогов, сборов, связанных с заключением и выполнением договора).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 xml:space="preserve">: 109052 г. Москва, ул. Нижегородская, д. </w:t>
      </w:r>
      <w:r w:rsidR="0075040E">
        <w:rPr>
          <w:rFonts w:ascii="Times New Roman" w:hAnsi="Times New Roman" w:cs="Times New Roman"/>
          <w:sz w:val="23"/>
          <w:szCs w:val="23"/>
        </w:rPr>
        <w:t>52</w:t>
      </w:r>
      <w:r w:rsidRPr="005C3C50">
        <w:rPr>
          <w:rFonts w:ascii="Times New Roman" w:hAnsi="Times New Roman" w:cs="Times New Roman"/>
          <w:sz w:val="23"/>
          <w:szCs w:val="23"/>
        </w:rPr>
        <w:t>,</w:t>
      </w:r>
      <w:r w:rsidR="0075040E">
        <w:rPr>
          <w:rFonts w:ascii="Times New Roman" w:hAnsi="Times New Roman" w:cs="Times New Roman"/>
          <w:sz w:val="23"/>
          <w:szCs w:val="23"/>
        </w:rPr>
        <w:t xml:space="preserve"> стр2.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161671" w:rsidRPr="008B577D" w:rsidRDefault="00161671" w:rsidP="0016167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1 462 927,80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Один миллион четыреста шестьдесят две тысячи девятьсот двадцать семь рулей 8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0 копеек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).</w:t>
      </w:r>
    </w:p>
    <w:p w:rsidR="00161671" w:rsidRPr="001577D2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имеется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161671" w:rsidRPr="001577D2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52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Пятьдесят два</w:t>
      </w:r>
      <w:r w:rsidRPr="001577D2">
        <w:rPr>
          <w:rFonts w:ascii="Times New Roman" w:hAnsi="Times New Roman" w:cs="Times New Roman"/>
          <w:u w:val="single"/>
        </w:rPr>
        <w:t>) договор</w:t>
      </w:r>
      <w:r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161671" w:rsidRPr="001577D2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161671" w:rsidRPr="001577D2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161671" w:rsidRPr="001577D2" w:rsidRDefault="00161671" w:rsidP="0016167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161671" w:rsidRPr="001577D2" w:rsidRDefault="00161671" w:rsidP="0016167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b/>
          <w:sz w:val="23"/>
          <w:szCs w:val="23"/>
          <w:u w:val="single"/>
        </w:rPr>
        <w:t>Спецмонтаж-1</w:t>
      </w:r>
      <w:r w:rsidR="00F336A2" w:rsidRPr="005C3C50">
        <w:rPr>
          <w:b/>
          <w:sz w:val="23"/>
          <w:szCs w:val="23"/>
          <w:u w:val="single"/>
        </w:rPr>
        <w:t>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5040E" w:rsidRPr="005C3C50" w:rsidTr="005B6648">
        <w:trPr>
          <w:trHeight w:val="404"/>
        </w:trPr>
        <w:tc>
          <w:tcPr>
            <w:tcW w:w="949" w:type="dxa"/>
            <w:vAlign w:val="center"/>
          </w:tcPr>
          <w:p w:rsidR="0075040E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5C3C50" w:rsidRDefault="0075040E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58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</w:t>
      </w:r>
      <w:r w:rsidR="0075040E"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161671" w:rsidRPr="008B577D" w:rsidRDefault="00B02D3C" w:rsidP="0016167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  <w:r w:rsidR="00161671">
        <w:rPr>
          <w:rFonts w:ascii="Times New Roman" w:eastAsia="Times New Roman" w:hAnsi="Times New Roman" w:cs="Times New Roman"/>
          <w:i/>
          <w:color w:val="000000"/>
          <w:u w:val="single"/>
        </w:rPr>
        <w:t>1 462 927,80</w:t>
      </w:r>
      <w:r w:rsidR="00161671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 w:rsidR="00161671">
        <w:rPr>
          <w:rFonts w:ascii="Times New Roman" w:eastAsia="Times New Roman" w:hAnsi="Times New Roman" w:cs="Times New Roman"/>
          <w:i/>
          <w:color w:val="000000"/>
          <w:u w:val="single"/>
        </w:rPr>
        <w:t>Один миллион четыреста шестьдесят две тысячи девятьсот двадцать семь рулей 8</w:t>
      </w:r>
      <w:r w:rsidR="00161671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0 копеек</w:t>
      </w:r>
      <w:r w:rsidR="00161671">
        <w:rPr>
          <w:rFonts w:ascii="Times New Roman" w:eastAsia="Times New Roman" w:hAnsi="Times New Roman" w:cs="Times New Roman"/>
          <w:i/>
          <w:color w:val="000000"/>
          <w:u w:val="single"/>
        </w:rPr>
        <w:t>).</w:t>
      </w:r>
    </w:p>
    <w:p w:rsidR="0075040E" w:rsidRDefault="0075040E" w:rsidP="00BF431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</w:t>
      </w:r>
      <w:r w:rsidRPr="005C3C50">
        <w:rPr>
          <w:rFonts w:ascii="Times New Roman" w:hAnsi="Times New Roman" w:cs="Times New Roman"/>
          <w:sz w:val="23"/>
          <w:szCs w:val="23"/>
        </w:rPr>
        <w:lastRenderedPageBreak/>
        <w:t>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5040E" w:rsidRPr="0075040E" w:rsidRDefault="0075040E" w:rsidP="0075040E">
      <w:pPr>
        <w:spacing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 xml:space="preserve">Члены комиссии:                                                                   ________________        Меркулов М.Б.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75040E">
        <w:rPr>
          <w:rFonts w:ascii="Times New Roman" w:hAnsi="Times New Roman" w:cs="Times New Roman"/>
        </w:rPr>
        <w:t>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  </w:t>
      </w:r>
      <w:r w:rsidRPr="0075040E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 Макарова О.В.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Горелов С.П.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Давыдов С.А.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 </w:t>
      </w:r>
      <w:r w:rsidRPr="0075040E">
        <w:rPr>
          <w:rFonts w:ascii="Times New Roman" w:eastAsia="Times New Roman" w:hAnsi="Times New Roman" w:cs="Times New Roman"/>
          <w:b/>
        </w:rPr>
        <w:t>Волков С.И.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Авсеевич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D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1671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2D0F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F0E46-4CBF-4430-A0F9-09568739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2F63-DD63-40BD-A59D-5349E23C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2016-04-21T08:39:00Z</cp:lastPrinted>
  <dcterms:created xsi:type="dcterms:W3CDTF">2016-05-05T08:47:00Z</dcterms:created>
  <dcterms:modified xsi:type="dcterms:W3CDTF">2016-05-12T08:51:00Z</dcterms:modified>
</cp:coreProperties>
</file>