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EF1050">
        <w:rPr>
          <w:b w:val="0"/>
          <w:sz w:val="24"/>
          <w:szCs w:val="24"/>
          <w:highlight w:val="yellow"/>
          <w:u w:val="single"/>
        </w:rPr>
        <w:t>«</w:t>
      </w:r>
      <w:r w:rsidR="003469AF">
        <w:rPr>
          <w:b w:val="0"/>
          <w:sz w:val="24"/>
          <w:szCs w:val="24"/>
          <w:highlight w:val="yellow"/>
          <w:u w:val="single"/>
        </w:rPr>
        <w:t>28</w:t>
      </w:r>
      <w:r w:rsidR="00D9044F" w:rsidRPr="00EF1050">
        <w:rPr>
          <w:b w:val="0"/>
          <w:sz w:val="24"/>
          <w:szCs w:val="24"/>
          <w:highlight w:val="yellow"/>
          <w:u w:val="single"/>
        </w:rPr>
        <w:t>»</w:t>
      </w:r>
      <w:r w:rsidR="00054AD2" w:rsidRPr="00EF1050">
        <w:rPr>
          <w:b w:val="0"/>
          <w:sz w:val="24"/>
          <w:szCs w:val="24"/>
          <w:highlight w:val="yellow"/>
          <w:u w:val="single"/>
        </w:rPr>
        <w:t xml:space="preserve"> </w:t>
      </w:r>
      <w:r w:rsidR="00E82030">
        <w:rPr>
          <w:b w:val="0"/>
          <w:sz w:val="24"/>
          <w:szCs w:val="24"/>
          <w:highlight w:val="yellow"/>
          <w:u w:val="single"/>
        </w:rPr>
        <w:t>октября</w:t>
      </w:r>
      <w:r w:rsidRPr="00EF1050">
        <w:rPr>
          <w:b w:val="0"/>
          <w:sz w:val="24"/>
          <w:szCs w:val="24"/>
          <w:highlight w:val="yellow"/>
          <w:u w:val="single"/>
        </w:rPr>
        <w:t xml:space="preserve"> 201</w:t>
      </w:r>
      <w:r w:rsidR="000D5934" w:rsidRPr="00EF1050">
        <w:rPr>
          <w:b w:val="0"/>
          <w:sz w:val="24"/>
          <w:szCs w:val="24"/>
          <w:highlight w:val="yellow"/>
          <w:u w:val="single"/>
        </w:rPr>
        <w:t>5</w:t>
      </w:r>
      <w:r w:rsidRPr="00EF1050">
        <w:rPr>
          <w:b w:val="0"/>
          <w:sz w:val="24"/>
          <w:szCs w:val="24"/>
          <w:highlight w:val="yellow"/>
          <w:u w:val="single"/>
        </w:rPr>
        <w:t xml:space="preserve"> г</w:t>
      </w:r>
      <w:r w:rsidRPr="008D392E">
        <w:rPr>
          <w:b w:val="0"/>
          <w:sz w:val="24"/>
          <w:szCs w:val="24"/>
          <w:u w:val="single"/>
        </w:rPr>
        <w:t>.</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ДОГОВОРОВ</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943B7D" w:rsidRDefault="004A2B38" w:rsidP="00054AD2">
      <w:pPr>
        <w:spacing w:after="0" w:line="240" w:lineRule="auto"/>
        <w:jc w:val="both"/>
        <w:rPr>
          <w:rFonts w:ascii="Times New Roman" w:eastAsia="Times New Roman" w:hAnsi="Times New Roman"/>
          <w:b/>
          <w:snapToGrid w:val="0"/>
          <w:sz w:val="24"/>
          <w:szCs w:val="24"/>
        </w:rPr>
      </w:pPr>
      <w:r w:rsidRPr="004A2B38">
        <w:rPr>
          <w:rFonts w:ascii="Times New Roman" w:eastAsia="Times New Roman" w:hAnsi="Times New Roman"/>
          <w:b/>
          <w:snapToGrid w:val="0"/>
          <w:sz w:val="24"/>
          <w:szCs w:val="24"/>
        </w:rPr>
        <w:t>Выполнение проектно-изыскательских работ по строительству ТП, ВЛ-6кВ ответвления от ВЛ-6кВ линии Л-239 до РУ-6кВ проектируемой ТП, ВЛИ-0,4кВ от РУ-0,4кВ проектируемого ТП до границ земельного участка заявителя по адресу: Московская обл., г. Королев мкр. Текстильщик, ул</w:t>
      </w:r>
      <w:r w:rsidR="0033624D">
        <w:rPr>
          <w:rFonts w:ascii="Times New Roman" w:eastAsia="Times New Roman" w:hAnsi="Times New Roman"/>
          <w:b/>
          <w:snapToGrid w:val="0"/>
          <w:sz w:val="24"/>
          <w:szCs w:val="24"/>
        </w:rPr>
        <w:t>.</w:t>
      </w:r>
      <w:r w:rsidRPr="004A2B38">
        <w:rPr>
          <w:rFonts w:ascii="Times New Roman" w:eastAsia="Times New Roman" w:hAnsi="Times New Roman"/>
          <w:b/>
          <w:snapToGrid w:val="0"/>
          <w:sz w:val="24"/>
          <w:szCs w:val="24"/>
        </w:rPr>
        <w:t xml:space="preserve"> Победы, д. 31</w:t>
      </w:r>
    </w:p>
    <w:p w:rsidR="004A2B38" w:rsidRPr="00ED723E" w:rsidRDefault="004A2B38" w:rsidP="00054AD2">
      <w:pPr>
        <w:spacing w:after="0" w:line="240" w:lineRule="auto"/>
        <w:jc w:val="both"/>
        <w:rPr>
          <w:rFonts w:ascii="Times New Roman" w:eastAsia="Times New Roman" w:hAnsi="Times New Roman" w:cs="Times New Roman"/>
          <w:snapToGrid w:val="0"/>
        </w:rPr>
      </w:pPr>
    </w:p>
    <w:p w:rsidR="005C4AA2" w:rsidRPr="00C576BE" w:rsidRDefault="00054AD2" w:rsidP="001F6790">
      <w:pPr>
        <w:jc w:val="center"/>
        <w:rPr>
          <w:rFonts w:ascii="Times New Roman" w:hAnsi="Times New Roman" w:cs="Times New Roman"/>
          <w:b/>
          <w:lang w:eastAsia="ru-RU"/>
        </w:rPr>
      </w:pPr>
      <w:r w:rsidRPr="00C576BE">
        <w:rPr>
          <w:rFonts w:ascii="Times New Roman" w:hAnsi="Times New Roman" w:cs="Times New Roman"/>
          <w:b/>
          <w:lang w:eastAsia="ru-RU"/>
        </w:rPr>
        <w:t>О</w:t>
      </w:r>
      <w:r w:rsidR="009C73A4" w:rsidRPr="00C576BE">
        <w:rPr>
          <w:rFonts w:ascii="Times New Roman" w:hAnsi="Times New Roman" w:cs="Times New Roman"/>
          <w:b/>
          <w:lang w:eastAsia="ru-RU"/>
        </w:rPr>
        <w:t>ЗП</w:t>
      </w:r>
      <w:r w:rsidRPr="00C576BE">
        <w:rPr>
          <w:rFonts w:ascii="Times New Roman" w:hAnsi="Times New Roman" w:cs="Times New Roman"/>
          <w:b/>
          <w:lang w:eastAsia="ru-RU"/>
        </w:rPr>
        <w:t xml:space="preserve"> №0</w:t>
      </w:r>
      <w:r w:rsidR="003469AF">
        <w:rPr>
          <w:rFonts w:ascii="Times New Roman" w:hAnsi="Times New Roman" w:cs="Times New Roman"/>
          <w:b/>
          <w:lang w:eastAsia="ru-RU"/>
        </w:rPr>
        <w:t>73</w:t>
      </w:r>
      <w:r w:rsidRPr="00C576BE">
        <w:rPr>
          <w:rFonts w:ascii="Times New Roman" w:hAnsi="Times New Roman" w:cs="Times New Roman"/>
          <w:b/>
          <w:lang w:eastAsia="ru-RU"/>
        </w:rPr>
        <w:t>/201</w:t>
      </w:r>
      <w:r w:rsidR="00CB3AF5" w:rsidRPr="00C576BE">
        <w:rPr>
          <w:rFonts w:ascii="Times New Roman" w:hAnsi="Times New Roman" w:cs="Times New Roman"/>
          <w:b/>
          <w:lang w:eastAsia="ru-RU"/>
        </w:rPr>
        <w:t>5</w:t>
      </w:r>
      <w:r w:rsidRPr="00C576BE">
        <w:rPr>
          <w:rFonts w:ascii="Times New Roman" w:hAnsi="Times New Roman" w:cs="Times New Roman"/>
          <w:b/>
          <w:lang w:eastAsia="ru-RU"/>
        </w:rPr>
        <w:t>/</w:t>
      </w:r>
      <w:r w:rsidR="002F0318" w:rsidRPr="00C576BE">
        <w:rPr>
          <w:rFonts w:ascii="Times New Roman" w:hAnsi="Times New Roman" w:cs="Times New Roman"/>
          <w:b/>
          <w:lang w:eastAsia="ru-RU"/>
        </w:rPr>
        <w:t>ТП</w:t>
      </w:r>
    </w:p>
    <w:p w:rsidR="005C4AA2" w:rsidRDefault="005C4AA2" w:rsidP="00AD50AC">
      <w:pPr>
        <w:jc w:val="center"/>
        <w:rPr>
          <w:rFonts w:ascii="Times New Roman" w:hAnsi="Times New Roman" w:cs="Times New Roman"/>
          <w:lang w:eastAsia="ru-RU"/>
        </w:rPr>
      </w:pPr>
    </w:p>
    <w:p w:rsidR="003469AF" w:rsidRDefault="003469AF" w:rsidP="00AD50AC">
      <w:pPr>
        <w:jc w:val="center"/>
        <w:rPr>
          <w:rFonts w:ascii="Times New Roman" w:hAnsi="Times New Roman" w:cs="Times New Roman"/>
          <w:lang w:eastAsia="ru-RU"/>
        </w:rPr>
      </w:pPr>
    </w:p>
    <w:p w:rsidR="003469AF" w:rsidRDefault="003469AF" w:rsidP="00AD50AC">
      <w:pPr>
        <w:jc w:val="center"/>
        <w:rPr>
          <w:rFonts w:ascii="Times New Roman" w:hAnsi="Times New Roman" w:cs="Times New Roman"/>
          <w:lang w:eastAsia="ru-RU"/>
        </w:rPr>
      </w:pPr>
    </w:p>
    <w:p w:rsidR="003469AF" w:rsidRDefault="003469AF" w:rsidP="00AD50AC">
      <w:pPr>
        <w:jc w:val="center"/>
        <w:rPr>
          <w:rFonts w:ascii="Times New Roman" w:hAnsi="Times New Roman" w:cs="Times New Roman"/>
          <w:lang w:eastAsia="ru-RU"/>
        </w:rPr>
      </w:pPr>
    </w:p>
    <w:p w:rsidR="003469AF" w:rsidRDefault="003469AF" w:rsidP="00AD50AC">
      <w:pPr>
        <w:jc w:val="center"/>
        <w:rPr>
          <w:rFonts w:ascii="Times New Roman" w:hAnsi="Times New Roman" w:cs="Times New Roman"/>
          <w:lang w:eastAsia="ru-RU"/>
        </w:rPr>
      </w:pPr>
    </w:p>
    <w:p w:rsidR="003469AF" w:rsidRDefault="003469AF" w:rsidP="00AD50AC">
      <w:pPr>
        <w:jc w:val="center"/>
        <w:rPr>
          <w:rFonts w:ascii="Times New Roman" w:hAnsi="Times New Roman" w:cs="Times New Roman"/>
          <w:lang w:eastAsia="ru-RU"/>
        </w:rPr>
      </w:pPr>
    </w:p>
    <w:p w:rsidR="00685890" w:rsidRDefault="00685890" w:rsidP="00EF1050">
      <w:pPr>
        <w:rPr>
          <w:rFonts w:ascii="Times New Roman" w:hAnsi="Times New Roman" w:cs="Times New Roman"/>
          <w:lang w:eastAsia="ru-RU"/>
        </w:rPr>
      </w:pPr>
    </w:p>
    <w:p w:rsidR="00787643" w:rsidRPr="00322009" w:rsidRDefault="00787643"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B57AE7" w:rsidRPr="00322009" w:rsidRDefault="00B57AE7" w:rsidP="0040278E">
      <w:pPr>
        <w:spacing w:after="0" w:line="240" w:lineRule="auto"/>
        <w:jc w:val="both"/>
        <w:rPr>
          <w:rFonts w:ascii="Times New Roman" w:hAnsi="Times New Roman" w:cs="Times New Roman"/>
        </w:rPr>
      </w:pPr>
    </w:p>
    <w:p w:rsidR="003469AF" w:rsidRPr="003469AF" w:rsidRDefault="004A2B38" w:rsidP="003469AF">
      <w:pPr>
        <w:spacing w:after="0" w:line="240" w:lineRule="auto"/>
        <w:jc w:val="both"/>
        <w:rPr>
          <w:rFonts w:ascii="Times New Roman" w:eastAsia="Times New Roman" w:hAnsi="Times New Roman" w:cs="Times New Roman"/>
          <w:snapToGrid w:val="0"/>
        </w:rPr>
      </w:pPr>
      <w:r w:rsidRPr="004A2B38">
        <w:rPr>
          <w:rFonts w:ascii="Times New Roman" w:eastAsia="Times New Roman" w:hAnsi="Times New Roman" w:cs="Times New Roman"/>
          <w:b/>
          <w:snapToGrid w:val="0"/>
        </w:rPr>
        <w:t>Выполнение проектно-изыскательских работ по строительству ТП, ВЛ-6кВ ответвления от ВЛ-6кВ линии Л-239 до РУ-6кВ проектируемой ТП, ВЛИ-0,4кВ от РУ-0,4кВ проектируемого ТП до границ земельного участка заявителя по адресу: Московская обл., г. Королев мкр. Текстильщик, ул</w:t>
      </w:r>
      <w:r w:rsidR="0033624D">
        <w:rPr>
          <w:rFonts w:ascii="Times New Roman" w:eastAsia="Times New Roman" w:hAnsi="Times New Roman" w:cs="Times New Roman"/>
          <w:b/>
          <w:snapToGrid w:val="0"/>
        </w:rPr>
        <w:t>.</w:t>
      </w:r>
      <w:r w:rsidRPr="004A2B38">
        <w:rPr>
          <w:rFonts w:ascii="Times New Roman" w:eastAsia="Times New Roman" w:hAnsi="Times New Roman" w:cs="Times New Roman"/>
          <w:b/>
          <w:snapToGrid w:val="0"/>
        </w:rPr>
        <w:t xml:space="preserve"> Победы, д. 31</w:t>
      </w:r>
    </w:p>
    <w:p w:rsidR="00AD50AC" w:rsidRPr="00322009" w:rsidRDefault="00AD50AC" w:rsidP="00785B8D">
      <w:pPr>
        <w:spacing w:after="0" w:line="240" w:lineRule="auto"/>
        <w:jc w:val="both"/>
        <w:rPr>
          <w:rFonts w:ascii="Times New Roman" w:hAnsi="Times New Roman" w:cs="Times New Roman"/>
        </w:rPr>
      </w:pPr>
      <w:r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9"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0"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7D34CB">
      <w:pPr>
        <w:spacing w:after="0" w:line="240" w:lineRule="auto"/>
        <w:ind w:firstLine="709"/>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1"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2"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.ru</w:t>
        </w:r>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B70661" w:rsidRPr="00322009" w:rsidRDefault="004A2B38" w:rsidP="003469AF">
      <w:pPr>
        <w:spacing w:after="0" w:line="240" w:lineRule="auto"/>
        <w:ind w:firstLine="708"/>
        <w:jc w:val="both"/>
        <w:rPr>
          <w:rFonts w:ascii="Times New Roman" w:hAnsi="Times New Roman" w:cs="Times New Roman"/>
          <w:bCs/>
        </w:rPr>
      </w:pPr>
      <w:r w:rsidRPr="004A2B38">
        <w:rPr>
          <w:rFonts w:ascii="Times New Roman" w:eastAsia="Times New Roman" w:hAnsi="Times New Roman" w:cs="Times New Roman"/>
          <w:b/>
          <w:snapToGrid w:val="0"/>
        </w:rPr>
        <w:t>Выполнение проектно-изыскательских работ по строительству ТП, ВЛ-6кВ ответвления от ВЛ-6кВ линии Л-239 до РУ-6кВ проектируемой ТП, ВЛИ-0,4кВ от РУ-0,4кВ проектируемого ТП до границ земельного участка заявителя по адресу: Московская обл., г. Королев мкр. Текстильщик, ул</w:t>
      </w:r>
      <w:r w:rsidR="0033624D">
        <w:rPr>
          <w:rFonts w:ascii="Times New Roman" w:eastAsia="Times New Roman" w:hAnsi="Times New Roman" w:cs="Times New Roman"/>
          <w:b/>
          <w:snapToGrid w:val="0"/>
        </w:rPr>
        <w:t>.</w:t>
      </w:r>
      <w:r w:rsidRPr="004A2B38">
        <w:rPr>
          <w:rFonts w:ascii="Times New Roman" w:eastAsia="Times New Roman" w:hAnsi="Times New Roman" w:cs="Times New Roman"/>
          <w:b/>
          <w:snapToGrid w:val="0"/>
        </w:rPr>
        <w:t xml:space="preserve"> Победы, д. 31 </w:t>
      </w:r>
      <w:r w:rsidR="00AD50AC" w:rsidRPr="00322009">
        <w:rPr>
          <w:rFonts w:ascii="Times New Roman" w:hAnsi="Times New Roman" w:cs="Times New Roman"/>
          <w:bCs/>
        </w:rPr>
        <w:t>(без проведения предварительного квалификационного отбора).</w:t>
      </w:r>
    </w:p>
    <w:p w:rsidR="00AD50AC" w:rsidRPr="00322009" w:rsidRDefault="00B70661" w:rsidP="007D34CB">
      <w:pPr>
        <w:pStyle w:val="3"/>
        <w:numPr>
          <w:ilvl w:val="0"/>
          <w:numId w:val="0"/>
        </w:numPr>
        <w:spacing w:line="240" w:lineRule="auto"/>
        <w:ind w:firstLine="851"/>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3" w:history="1">
        <w:r w:rsidR="00AD50AC" w:rsidRPr="00322009">
          <w:rPr>
            <w:rStyle w:val="a5"/>
            <w:sz w:val="22"/>
            <w:szCs w:val="22"/>
          </w:rPr>
          <w:t>www.kenet.ru</w:t>
        </w:r>
      </w:hyperlink>
      <w:r w:rsidR="00AD50AC" w:rsidRPr="00322009">
        <w:rPr>
          <w:rStyle w:val="rvts31451"/>
          <w:sz w:val="22"/>
          <w:szCs w:val="22"/>
        </w:rPr>
        <w:t>) и на сайте (</w:t>
      </w:r>
      <w:hyperlink r:id="rId14"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.ru</w:t>
        </w:r>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322009" w:rsidRDefault="00AD50AC" w:rsidP="006B5D6E">
      <w:pPr>
        <w:pStyle w:val="ac"/>
        <w:numPr>
          <w:ilvl w:val="1"/>
          <w:numId w:val="3"/>
        </w:numPr>
        <w:rPr>
          <w:rFonts w:eastAsia="Times New Roman"/>
          <w:b/>
          <w:snapToGrid w:val="0"/>
          <w:sz w:val="22"/>
          <w:lang w:eastAsia="ru-RU"/>
        </w:rPr>
      </w:pPr>
      <w:r w:rsidRPr="00322009">
        <w:rPr>
          <w:sz w:val="22"/>
        </w:rPr>
        <w:lastRenderedPageBreak/>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3469AF" w:rsidRDefault="004A2B38" w:rsidP="00730649">
      <w:pPr>
        <w:spacing w:after="0" w:line="240" w:lineRule="auto"/>
        <w:ind w:firstLine="708"/>
        <w:jc w:val="both"/>
        <w:rPr>
          <w:rFonts w:ascii="Times New Roman" w:eastAsia="Times New Roman" w:hAnsi="Times New Roman" w:cs="Times New Roman"/>
          <w:b/>
          <w:snapToGrid w:val="0"/>
        </w:rPr>
      </w:pPr>
      <w:r w:rsidRPr="004A2B38">
        <w:rPr>
          <w:rFonts w:ascii="Times New Roman" w:eastAsia="Times New Roman" w:hAnsi="Times New Roman" w:cs="Times New Roman"/>
          <w:b/>
          <w:snapToGrid w:val="0"/>
        </w:rPr>
        <w:t>Выполнение проектно-изыскательских работ по строительству ТП, ВЛ-6кВ ответвления от ВЛ-6кВ линии Л-239 до РУ-6кВ проектируемой ТП, ВЛИ-0,4кВ от РУ-0,4кВ проектируемого ТП до границ земельного участка заявителя по адресу: Московская обл., г. Королев мкр. Текстильщик, ул</w:t>
      </w:r>
      <w:r w:rsidR="0033624D">
        <w:rPr>
          <w:rFonts w:ascii="Times New Roman" w:eastAsia="Times New Roman" w:hAnsi="Times New Roman" w:cs="Times New Roman"/>
          <w:b/>
          <w:snapToGrid w:val="0"/>
        </w:rPr>
        <w:t>.</w:t>
      </w:r>
      <w:r w:rsidRPr="004A2B38">
        <w:rPr>
          <w:rFonts w:ascii="Times New Roman" w:eastAsia="Times New Roman" w:hAnsi="Times New Roman" w:cs="Times New Roman"/>
          <w:b/>
          <w:snapToGrid w:val="0"/>
        </w:rPr>
        <w:t xml:space="preserve"> Победы, д. 31</w:t>
      </w:r>
      <w:r>
        <w:rPr>
          <w:rFonts w:ascii="Times New Roman" w:eastAsia="Times New Roman" w:hAnsi="Times New Roman" w:cs="Times New Roman"/>
          <w:b/>
          <w:snapToGrid w:val="0"/>
        </w:rPr>
        <w:t>.</w:t>
      </w:r>
    </w:p>
    <w:p w:rsidR="004A2B38" w:rsidRPr="003469AF" w:rsidRDefault="004A2B38" w:rsidP="00730649">
      <w:pPr>
        <w:spacing w:after="0" w:line="240" w:lineRule="auto"/>
        <w:ind w:firstLine="708"/>
        <w:jc w:val="both"/>
        <w:rPr>
          <w:rFonts w:ascii="Times New Roman" w:eastAsia="Times New Roman" w:hAnsi="Times New Roman" w:cs="Times New Roman"/>
          <w:b/>
          <w:snapToGrid w:val="0"/>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9357CB" w:rsidRPr="009357CB" w:rsidRDefault="009357CB" w:rsidP="009357CB">
      <w:pPr>
        <w:pStyle w:val="ac"/>
        <w:numPr>
          <w:ilvl w:val="1"/>
          <w:numId w:val="3"/>
        </w:numPr>
        <w:rPr>
          <w:rFonts w:eastAsia="Times New Roman"/>
          <w:snapToGrid w:val="0"/>
          <w:sz w:val="22"/>
          <w:lang w:eastAsia="ru-RU"/>
        </w:rPr>
      </w:pPr>
      <w:r w:rsidRPr="009357CB">
        <w:rPr>
          <w:rFonts w:eastAsia="Times New Roman"/>
          <w:snapToGrid w:val="0"/>
          <w:sz w:val="22"/>
          <w:lang w:eastAsia="ru-RU"/>
        </w:rPr>
        <w:t>Если в документах, входящих в состав Заявки, имеются расхождения между обозначением сумм прописью и цифрами, то Закупочной комиссией принимается решение о недопущении такой заявки.</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lastRenderedPageBreak/>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915833" w:rsidRPr="000250A5" w:rsidRDefault="00BB7C71" w:rsidP="00915833">
      <w:pPr>
        <w:pStyle w:val="ac"/>
        <w:numPr>
          <w:ilvl w:val="0"/>
          <w:numId w:val="5"/>
        </w:numPr>
        <w:rPr>
          <w:rFonts w:eastAsia="Times New Roman"/>
          <w:sz w:val="23"/>
          <w:szCs w:val="23"/>
          <w:lang w:eastAsia="ru-RU"/>
        </w:rPr>
      </w:pPr>
      <w:r>
        <w:rPr>
          <w:rFonts w:eastAsia="Times New Roman"/>
          <w:sz w:val="23"/>
          <w:szCs w:val="23"/>
          <w:lang w:eastAsia="ru-RU"/>
        </w:rPr>
        <w:t>4</w:t>
      </w:r>
      <w:r w:rsidR="00915833" w:rsidRPr="00C649A0">
        <w:rPr>
          <w:rFonts w:eastAsia="Times New Roman"/>
          <w:sz w:val="23"/>
          <w:szCs w:val="23"/>
          <w:lang w:eastAsia="ru-RU"/>
        </w:rPr>
        <w:t>.11.2.</w:t>
      </w:r>
      <w:r w:rsidR="00915833" w:rsidRPr="00C649A0">
        <w:rPr>
          <w:rFonts w:eastAsia="Times New Roman"/>
          <w:b/>
          <w:sz w:val="23"/>
          <w:szCs w:val="23"/>
          <w:lang w:eastAsia="ru-RU"/>
        </w:rPr>
        <w:t xml:space="preserve"> Минимальные требования к опыту выполнения аналогичных договоров:</w:t>
      </w:r>
    </w:p>
    <w:p w:rsidR="00915833" w:rsidRPr="000250A5" w:rsidRDefault="00915833" w:rsidP="00915833">
      <w:pPr>
        <w:pStyle w:val="ac"/>
        <w:rPr>
          <w:rFonts w:eastAsia="Times New Roman"/>
          <w:sz w:val="23"/>
          <w:szCs w:val="23"/>
          <w:lang w:eastAsia="ru-RU"/>
        </w:rPr>
      </w:pPr>
    </w:p>
    <w:p w:rsidR="00915833" w:rsidRPr="000250A5" w:rsidRDefault="00915833" w:rsidP="00915833">
      <w:pPr>
        <w:pStyle w:val="ac"/>
        <w:numPr>
          <w:ilvl w:val="0"/>
          <w:numId w:val="5"/>
        </w:numPr>
        <w:rPr>
          <w:rFonts w:eastAsia="Times New Roman"/>
          <w:i/>
          <w:sz w:val="23"/>
          <w:szCs w:val="23"/>
          <w:u w:val="single"/>
          <w:lang w:eastAsia="ru-RU"/>
        </w:rPr>
      </w:pPr>
      <w:r w:rsidRPr="000250A5">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Pr>
          <w:rFonts w:eastAsia="Times New Roman"/>
          <w:sz w:val="23"/>
          <w:szCs w:val="23"/>
          <w:lang w:eastAsia="ru-RU"/>
        </w:rPr>
        <w:t>2014 г.,</w:t>
      </w:r>
      <w:r w:rsidRPr="000250A5">
        <w:rPr>
          <w:rFonts w:eastAsia="Times New Roman"/>
          <w:sz w:val="23"/>
          <w:szCs w:val="23"/>
          <w:lang w:eastAsia="ru-RU"/>
        </w:rPr>
        <w:t>201</w:t>
      </w:r>
      <w:r>
        <w:rPr>
          <w:rFonts w:eastAsia="Times New Roman"/>
          <w:sz w:val="23"/>
          <w:szCs w:val="23"/>
          <w:lang w:eastAsia="ru-RU"/>
        </w:rPr>
        <w:t>5</w:t>
      </w:r>
      <w:r w:rsidRPr="000250A5">
        <w:rPr>
          <w:rFonts w:eastAsia="Times New Roman"/>
          <w:sz w:val="23"/>
          <w:szCs w:val="23"/>
          <w:lang w:eastAsia="ru-RU"/>
        </w:rPr>
        <w:t xml:space="preserve"> г. (представляются сведения за </w:t>
      </w:r>
      <w:r>
        <w:rPr>
          <w:rFonts w:eastAsia="Times New Roman"/>
          <w:sz w:val="23"/>
          <w:szCs w:val="23"/>
          <w:lang w:eastAsia="ru-RU"/>
        </w:rPr>
        <w:t>2014 г.,</w:t>
      </w:r>
      <w:r w:rsidRPr="000250A5">
        <w:rPr>
          <w:rFonts w:eastAsia="Times New Roman"/>
          <w:sz w:val="23"/>
          <w:szCs w:val="23"/>
          <w:lang w:eastAsia="ru-RU"/>
        </w:rPr>
        <w:t xml:space="preserve">2015 г.), выполненных Участником закупки за </w:t>
      </w:r>
      <w:r>
        <w:rPr>
          <w:rFonts w:eastAsia="Times New Roman"/>
          <w:sz w:val="23"/>
          <w:szCs w:val="23"/>
          <w:lang w:eastAsia="ru-RU"/>
        </w:rPr>
        <w:t xml:space="preserve">2014 г., </w:t>
      </w:r>
      <w:r w:rsidRPr="000250A5">
        <w:rPr>
          <w:rFonts w:eastAsia="Times New Roman"/>
          <w:sz w:val="23"/>
          <w:szCs w:val="23"/>
          <w:lang w:eastAsia="ru-RU"/>
        </w:rPr>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0250A5">
        <w:rPr>
          <w:rFonts w:eastAsia="Times New Roman"/>
          <w:b/>
          <w:sz w:val="23"/>
          <w:szCs w:val="23"/>
          <w:lang w:eastAsia="ru-RU"/>
        </w:rPr>
        <w:t>(без отзывов или АКТОВ О ПРИЁМЕ ВЫПОЛНЕННЫХ РАБОТ заказчика стаж работы не засчитывается);</w:t>
      </w:r>
      <w:r w:rsidRPr="000250A5">
        <w:rPr>
          <w:rFonts w:eastAsia="Times New Roman"/>
          <w:sz w:val="23"/>
          <w:szCs w:val="23"/>
          <w:lang w:eastAsia="ru-RU"/>
        </w:rPr>
        <w:t xml:space="preserve"> </w:t>
      </w:r>
    </w:p>
    <w:p w:rsidR="00915833" w:rsidRPr="000250A5" w:rsidRDefault="00915833" w:rsidP="00915833">
      <w:pPr>
        <w:pStyle w:val="ac"/>
        <w:numPr>
          <w:ilvl w:val="0"/>
          <w:numId w:val="5"/>
        </w:numPr>
        <w:rPr>
          <w:rFonts w:eastAsia="Times New Roman"/>
          <w:sz w:val="23"/>
          <w:szCs w:val="23"/>
          <w:lang w:eastAsia="ru-RU"/>
        </w:rPr>
      </w:pPr>
    </w:p>
    <w:p w:rsidR="00915833" w:rsidRPr="000250A5" w:rsidRDefault="00915833" w:rsidP="00915833">
      <w:pPr>
        <w:pStyle w:val="ac"/>
        <w:numPr>
          <w:ilvl w:val="0"/>
          <w:numId w:val="5"/>
        </w:numPr>
        <w:rPr>
          <w:rFonts w:eastAsia="Times New Roman"/>
          <w:b/>
          <w:sz w:val="23"/>
          <w:szCs w:val="23"/>
          <w:u w:val="single"/>
          <w:lang w:eastAsia="ru-RU"/>
        </w:rPr>
      </w:pPr>
      <w:r w:rsidRPr="000250A5">
        <w:rPr>
          <w:rFonts w:eastAsia="Times New Roman"/>
          <w:b/>
          <w:sz w:val="23"/>
          <w:szCs w:val="23"/>
          <w:lang w:eastAsia="ru-RU"/>
        </w:rPr>
        <w:t>кроме того, опыт выполнения работ</w:t>
      </w:r>
      <w:r>
        <w:rPr>
          <w:rFonts w:eastAsia="Times New Roman"/>
          <w:b/>
          <w:sz w:val="23"/>
          <w:szCs w:val="23"/>
          <w:lang w:eastAsia="ru-RU"/>
        </w:rPr>
        <w:t xml:space="preserve"> за 2015 г.</w:t>
      </w:r>
      <w:r w:rsidRPr="000250A5">
        <w:rPr>
          <w:rFonts w:eastAsia="Times New Roman"/>
          <w:b/>
          <w:sz w:val="23"/>
          <w:szCs w:val="23"/>
          <w:lang w:eastAsia="ru-RU"/>
        </w:rPr>
        <w:t>, связанный с</w:t>
      </w:r>
      <w:r>
        <w:rPr>
          <w:rFonts w:eastAsia="Times New Roman"/>
          <w:b/>
          <w:sz w:val="23"/>
          <w:szCs w:val="23"/>
          <w:lang w:eastAsia="ru-RU"/>
        </w:rPr>
        <w:t xml:space="preserve"> проектно-изыскательскими</w:t>
      </w:r>
      <w:r w:rsidRPr="000250A5">
        <w:rPr>
          <w:rFonts w:eastAsia="Times New Roman"/>
          <w:b/>
          <w:sz w:val="23"/>
          <w:szCs w:val="23"/>
          <w:lang w:eastAsia="ru-RU"/>
        </w:rPr>
        <w:t xml:space="preserve"> работами, должен быть подтвержден не менее чем </w:t>
      </w:r>
      <w:r w:rsidRPr="000250A5">
        <w:rPr>
          <w:rFonts w:eastAsia="Times New Roman"/>
          <w:b/>
          <w:sz w:val="23"/>
          <w:szCs w:val="23"/>
          <w:u w:val="single"/>
          <w:lang w:eastAsia="ru-RU"/>
        </w:rPr>
        <w:t>40 (Сорок) Договорами или АКТАМИ О ПРИЁМЕ ВЫПОЛНЕННЫХ проектно-изыскательских работ.</w:t>
      </w:r>
    </w:p>
    <w:p w:rsidR="00915833" w:rsidRPr="000250A5" w:rsidRDefault="00915833" w:rsidP="00915833">
      <w:pPr>
        <w:pStyle w:val="ac"/>
        <w:numPr>
          <w:ilvl w:val="0"/>
          <w:numId w:val="5"/>
        </w:numPr>
        <w:rPr>
          <w:rFonts w:eastAsia="Times New Roman"/>
          <w:sz w:val="23"/>
          <w:szCs w:val="23"/>
          <w:u w:val="single"/>
          <w:lang w:eastAsia="ru-RU"/>
        </w:rPr>
      </w:pPr>
    </w:p>
    <w:p w:rsidR="00915833" w:rsidRPr="000250A5" w:rsidRDefault="00915833" w:rsidP="00915833">
      <w:pPr>
        <w:pStyle w:val="ac"/>
        <w:numPr>
          <w:ilvl w:val="0"/>
          <w:numId w:val="5"/>
        </w:numPr>
        <w:rPr>
          <w:rFonts w:eastAsia="Times New Roman"/>
          <w:b/>
          <w:sz w:val="23"/>
          <w:szCs w:val="23"/>
          <w:u w:val="single"/>
          <w:lang w:eastAsia="ru-RU"/>
        </w:rPr>
      </w:pPr>
      <w:r w:rsidRPr="000250A5">
        <w:rPr>
          <w:rFonts w:eastAsia="Times New Roman"/>
          <w:b/>
          <w:sz w:val="23"/>
          <w:szCs w:val="23"/>
          <w:u w:val="single"/>
          <w:lang w:eastAsia="ru-RU"/>
        </w:rPr>
        <w:t xml:space="preserve">В дополнение к «Справка о перечне и объёмах выполнения аналогичных договоров Участника за 2015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w:t>
      </w:r>
      <w:r>
        <w:rPr>
          <w:rFonts w:eastAsia="Times New Roman"/>
          <w:b/>
          <w:sz w:val="23"/>
          <w:szCs w:val="23"/>
          <w:u w:val="single"/>
          <w:lang w:eastAsia="ru-RU"/>
        </w:rPr>
        <w:t>проектно-изыскательских</w:t>
      </w:r>
      <w:r w:rsidRPr="000250A5">
        <w:rPr>
          <w:rFonts w:eastAsia="Times New Roman"/>
          <w:b/>
          <w:sz w:val="23"/>
          <w:szCs w:val="23"/>
          <w:u w:val="single"/>
          <w:lang w:eastAsia="ru-RU"/>
        </w:rPr>
        <w:t xml:space="preserve"> работ и услугах</w:t>
      </w:r>
      <w:r>
        <w:rPr>
          <w:rFonts w:eastAsia="Times New Roman"/>
          <w:b/>
          <w:sz w:val="23"/>
          <w:szCs w:val="23"/>
          <w:u w:val="single"/>
          <w:lang w:eastAsia="ru-RU"/>
        </w:rPr>
        <w:t xml:space="preserve"> за</w:t>
      </w:r>
      <w:r w:rsidRPr="000250A5">
        <w:rPr>
          <w:rFonts w:eastAsia="Times New Roman"/>
          <w:b/>
          <w:sz w:val="23"/>
          <w:szCs w:val="23"/>
          <w:u w:val="single"/>
          <w:lang w:eastAsia="ru-RU"/>
        </w:rPr>
        <w:t xml:space="preserve"> 2015 г.</w:t>
      </w:r>
    </w:p>
    <w:p w:rsidR="00915833" w:rsidRPr="000250A5" w:rsidRDefault="00915833" w:rsidP="00915833">
      <w:pPr>
        <w:pStyle w:val="ac"/>
        <w:numPr>
          <w:ilvl w:val="0"/>
          <w:numId w:val="5"/>
        </w:numPr>
        <w:rPr>
          <w:rFonts w:eastAsia="Times New Roman"/>
          <w:sz w:val="23"/>
          <w:szCs w:val="23"/>
          <w:lang w:eastAsia="ru-RU"/>
        </w:rPr>
      </w:pPr>
    </w:p>
    <w:p w:rsidR="00915833" w:rsidRPr="000250A5" w:rsidRDefault="00915833" w:rsidP="00915833">
      <w:pPr>
        <w:pStyle w:val="ac"/>
        <w:numPr>
          <w:ilvl w:val="0"/>
          <w:numId w:val="5"/>
        </w:numPr>
        <w:rPr>
          <w:rFonts w:eastAsia="Times New Roman"/>
          <w:sz w:val="23"/>
          <w:szCs w:val="23"/>
          <w:lang w:eastAsia="ru-RU"/>
        </w:rPr>
      </w:pPr>
      <w:r w:rsidRPr="000250A5">
        <w:rPr>
          <w:rFonts w:eastAsia="Times New Roman"/>
          <w:sz w:val="23"/>
          <w:szCs w:val="23"/>
          <w:lang w:eastAsia="ru-RU"/>
        </w:rPr>
        <w:t xml:space="preserve">сведения о претензиях в результате выполнения работ за последние 2 года </w:t>
      </w:r>
      <w:r w:rsidRPr="000250A5">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915833" w:rsidRPr="000250A5" w:rsidRDefault="00915833" w:rsidP="00915833">
      <w:pPr>
        <w:pStyle w:val="ac"/>
        <w:numPr>
          <w:ilvl w:val="0"/>
          <w:numId w:val="5"/>
        </w:numPr>
        <w:rPr>
          <w:rFonts w:eastAsia="Times New Roman"/>
          <w:sz w:val="23"/>
          <w:szCs w:val="23"/>
          <w:lang w:eastAsia="ru-RU"/>
        </w:rPr>
      </w:pPr>
    </w:p>
    <w:p w:rsidR="00915833" w:rsidRPr="00322009" w:rsidRDefault="00915833" w:rsidP="00915833">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перечень машин, механизмов, оборудования, </w:t>
      </w:r>
      <w:r>
        <w:rPr>
          <w:rFonts w:ascii="Times New Roman" w:eastAsia="Times New Roman" w:hAnsi="Times New Roman" w:cs="Times New Roman"/>
          <w:lang w:eastAsia="ru-RU"/>
        </w:rPr>
        <w:t xml:space="preserve">техники, </w:t>
      </w:r>
      <w:r w:rsidRPr="00322009">
        <w:rPr>
          <w:rFonts w:ascii="Times New Roman" w:eastAsia="Times New Roman" w:hAnsi="Times New Roman" w:cs="Times New Roman"/>
          <w:lang w:eastAsia="ru-RU"/>
        </w:rPr>
        <w:t xml:space="preserve">инвентарных приспособлений </w:t>
      </w:r>
      <w:r w:rsidRPr="00495AD9">
        <w:rPr>
          <w:rFonts w:ascii="Times New Roman" w:eastAsia="Times New Roman" w:hAnsi="Times New Roman" w:cs="Times New Roman"/>
          <w:lang w:eastAsia="ru-RU"/>
        </w:rPr>
        <w:t>и сертифицированного программного обеспечения.</w:t>
      </w:r>
      <w:r w:rsidRPr="00322009">
        <w:rPr>
          <w:rFonts w:ascii="Times New Roman" w:eastAsia="Times New Roman" w:hAnsi="Times New Roman" w:cs="Times New Roman"/>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r w:rsidRPr="00C649A0">
        <w:rPr>
          <w:rFonts w:ascii="Times New Roman" w:eastAsia="Times New Roman" w:hAnsi="Times New Roman" w:cs="Times New Roman"/>
          <w:sz w:val="23"/>
          <w:szCs w:val="23"/>
          <w:lang w:eastAsia="ru-RU"/>
        </w:rPr>
        <w:t>Оборотно-сальдовую ведомость за 2015 г. с перечнем материально-технических ресурсов (машин и механизмов, специальных</w:t>
      </w:r>
      <w:r>
        <w:rPr>
          <w:rFonts w:ascii="Times New Roman" w:eastAsia="Times New Roman" w:hAnsi="Times New Roman" w:cs="Times New Roman"/>
          <w:sz w:val="23"/>
          <w:szCs w:val="23"/>
          <w:lang w:eastAsia="ru-RU"/>
        </w:rPr>
        <w:t xml:space="preserve"> приспособлений, инструментов,</w:t>
      </w:r>
      <w:r w:rsidRPr="00495AD9">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техники, </w:t>
      </w:r>
      <w:r w:rsidRPr="00322009">
        <w:rPr>
          <w:rFonts w:ascii="Times New Roman" w:eastAsia="Times New Roman" w:hAnsi="Times New Roman" w:cs="Times New Roman"/>
          <w:lang w:eastAsia="ru-RU"/>
        </w:rPr>
        <w:t xml:space="preserve">инвентарных приспособлений </w:t>
      </w:r>
      <w:r w:rsidRPr="00495AD9">
        <w:rPr>
          <w:rFonts w:ascii="Times New Roman" w:eastAsia="Times New Roman" w:hAnsi="Times New Roman" w:cs="Times New Roman"/>
          <w:lang w:eastAsia="ru-RU"/>
        </w:rPr>
        <w:t>и сертифицированного программного обеспечения.</w:t>
      </w:r>
      <w:r>
        <w:rPr>
          <w:rFonts w:ascii="Times New Roman" w:eastAsia="Times New Roman" w:hAnsi="Times New Roman" w:cs="Times New Roman"/>
          <w:sz w:val="23"/>
          <w:szCs w:val="23"/>
          <w:lang w:eastAsia="ru-RU"/>
        </w:rPr>
        <w:t>).</w:t>
      </w:r>
    </w:p>
    <w:p w:rsidR="00915833" w:rsidRPr="00C649A0" w:rsidRDefault="00915833" w:rsidP="00915833">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915833" w:rsidRPr="00C649A0" w:rsidRDefault="00BB7C71"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r w:rsidR="00915833" w:rsidRPr="00C649A0">
        <w:rPr>
          <w:rFonts w:ascii="Times New Roman" w:eastAsia="Times New Roman" w:hAnsi="Times New Roman" w:cs="Times New Roman"/>
          <w:sz w:val="23"/>
          <w:szCs w:val="23"/>
          <w:lang w:eastAsia="ru-RU"/>
        </w:rPr>
        <w:t>.11.</w:t>
      </w:r>
      <w:r>
        <w:rPr>
          <w:rFonts w:ascii="Times New Roman" w:eastAsia="Times New Roman" w:hAnsi="Times New Roman" w:cs="Times New Roman"/>
          <w:sz w:val="23"/>
          <w:szCs w:val="23"/>
          <w:lang w:eastAsia="ru-RU"/>
        </w:rPr>
        <w:t>3</w:t>
      </w:r>
      <w:r w:rsidR="00915833" w:rsidRPr="0056460A">
        <w:rPr>
          <w:rFonts w:ascii="Times New Roman" w:eastAsia="Times New Roman" w:hAnsi="Times New Roman" w:cs="Times New Roman"/>
          <w:b/>
          <w:sz w:val="23"/>
          <w:szCs w:val="23"/>
          <w:lang w:eastAsia="ru-RU"/>
        </w:rPr>
        <w:t>.</w:t>
      </w:r>
      <w:r w:rsidR="00915833">
        <w:rPr>
          <w:rFonts w:ascii="Times New Roman" w:eastAsia="Times New Roman" w:hAnsi="Times New Roman" w:cs="Times New Roman"/>
          <w:b/>
          <w:sz w:val="23"/>
          <w:szCs w:val="23"/>
          <w:lang w:eastAsia="ru-RU"/>
        </w:rPr>
        <w:t xml:space="preserve"> Требования к Охране труда</w:t>
      </w:r>
      <w:r w:rsidR="00915833" w:rsidRPr="0056460A">
        <w:rPr>
          <w:rFonts w:ascii="Times New Roman" w:eastAsia="Times New Roman" w:hAnsi="Times New Roman" w:cs="Times New Roman"/>
          <w:b/>
          <w:sz w:val="23"/>
          <w:szCs w:val="23"/>
          <w:lang w:eastAsia="ru-RU"/>
        </w:rPr>
        <w:t>:</w:t>
      </w:r>
    </w:p>
    <w:p w:rsidR="00915833" w:rsidRDefault="00915833"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lastRenderedPageBreak/>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915833" w:rsidRPr="00C649A0" w:rsidRDefault="00915833"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915833" w:rsidRPr="00C649A0" w:rsidRDefault="00915833"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915833" w:rsidRPr="00C649A0" w:rsidRDefault="00915833"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копия удостоверения о проверке знаний по охране труда после прохождения обучения;</w:t>
      </w:r>
    </w:p>
    <w:p w:rsidR="00915833" w:rsidRPr="00C649A0" w:rsidRDefault="00915833"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список лиц, ответственных за ОТ;</w:t>
      </w:r>
    </w:p>
    <w:p w:rsidR="00915833" w:rsidRPr="00C649A0" w:rsidRDefault="00915833"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копии приказов о создании аттестационной комиссии;</w:t>
      </w:r>
    </w:p>
    <w:p w:rsidR="00915833" w:rsidRPr="00C649A0" w:rsidRDefault="00915833"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915833" w:rsidRPr="00C649A0" w:rsidRDefault="00915833"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копия распорядительного документа организации о предоставлении его работникам прав работы в действующих электроустановках;</w:t>
      </w:r>
    </w:p>
    <w:p w:rsidR="00915833" w:rsidRPr="00C649A0" w:rsidRDefault="00915833"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915833" w:rsidRPr="00C649A0" w:rsidRDefault="00915833"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649A0">
        <w:rPr>
          <w:rFonts w:ascii="Times New Roman" w:eastAsia="Times New Roman" w:hAnsi="Times New Roman" w:cs="Times New Roman"/>
          <w:sz w:val="23"/>
          <w:szCs w:val="23"/>
          <w:lang w:eastAsia="ru-RU"/>
        </w:rPr>
        <w:t xml:space="preserve">         - 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915833" w:rsidRDefault="00915833"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
    <w:p w:rsidR="00915833" w:rsidRPr="00C649A0" w:rsidRDefault="00BB7C71" w:rsidP="0091583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r w:rsidR="00915833" w:rsidRPr="00C649A0">
        <w:rPr>
          <w:rFonts w:ascii="Times New Roman" w:eastAsia="Times New Roman" w:hAnsi="Times New Roman" w:cs="Times New Roman"/>
          <w:sz w:val="23"/>
          <w:szCs w:val="23"/>
          <w:lang w:eastAsia="ru-RU"/>
        </w:rPr>
        <w:t>.11.</w:t>
      </w:r>
      <w:r>
        <w:rPr>
          <w:rFonts w:ascii="Times New Roman" w:eastAsia="Times New Roman" w:hAnsi="Times New Roman" w:cs="Times New Roman"/>
          <w:sz w:val="23"/>
          <w:szCs w:val="23"/>
          <w:lang w:eastAsia="ru-RU"/>
        </w:rPr>
        <w:t>4</w:t>
      </w:r>
      <w:r w:rsidR="00915833" w:rsidRPr="00C649A0">
        <w:rPr>
          <w:rFonts w:ascii="Times New Roman" w:eastAsia="Times New Roman" w:hAnsi="Times New Roman" w:cs="Times New Roman"/>
          <w:sz w:val="23"/>
          <w:szCs w:val="23"/>
          <w:lang w:eastAsia="ru-RU"/>
        </w:rPr>
        <w:t>.</w:t>
      </w:r>
      <w:r w:rsidR="00915833">
        <w:rPr>
          <w:rFonts w:ascii="Times New Roman" w:eastAsia="Times New Roman" w:hAnsi="Times New Roman" w:cs="Times New Roman"/>
          <w:sz w:val="23"/>
          <w:szCs w:val="23"/>
          <w:lang w:eastAsia="ru-RU"/>
        </w:rPr>
        <w:t xml:space="preserve"> </w:t>
      </w:r>
      <w:r w:rsidR="00915833" w:rsidRPr="009024AE">
        <w:rPr>
          <w:rFonts w:ascii="Times New Roman" w:eastAsia="Times New Roman" w:hAnsi="Times New Roman"/>
          <w:b/>
          <w:sz w:val="24"/>
          <w:szCs w:val="24"/>
          <w:lang w:eastAsia="ru-RU"/>
        </w:rPr>
        <w:t>Минимально допустимые требования к кадровым ресурсам:</w:t>
      </w:r>
    </w:p>
    <w:p w:rsidR="00915833" w:rsidRPr="00322009" w:rsidRDefault="00915833" w:rsidP="00915833">
      <w:pPr>
        <w:spacing w:after="0" w:line="240" w:lineRule="auto"/>
        <w:ind w:left="720" w:firstLine="709"/>
        <w:contextualSpacing/>
        <w:jc w:val="both"/>
        <w:rPr>
          <w:rFonts w:ascii="Times New Roman" w:eastAsia="Times New Roman" w:hAnsi="Times New Roman" w:cs="Times New Roman"/>
          <w:highlight w:val="yellow"/>
          <w:lang w:eastAsia="ru-RU"/>
        </w:rPr>
      </w:pPr>
    </w:p>
    <w:p w:rsidR="00915833" w:rsidRPr="0068154F" w:rsidRDefault="00915833" w:rsidP="00915833">
      <w:pPr>
        <w:widowControl w:val="0"/>
        <w:spacing w:after="0" w:line="240" w:lineRule="auto"/>
        <w:ind w:left="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sz w:val="24"/>
          <w:szCs w:val="24"/>
          <w:lang w:eastAsia="ru-RU"/>
        </w:rPr>
        <w:t xml:space="preserve">Участник </w:t>
      </w:r>
      <w:r w:rsidRPr="0068154F">
        <w:rPr>
          <w:rFonts w:ascii="Times New Roman" w:eastAsia="Times New Roman" w:hAnsi="Times New Roman" w:cs="Times New Roman"/>
          <w:sz w:val="24"/>
          <w:szCs w:val="24"/>
          <w:lang w:eastAsia="ru-RU"/>
        </w:rPr>
        <w:t>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Pr="0068154F">
        <w:rPr>
          <w:rFonts w:ascii="Times New Roman" w:eastAsia="Times New Roman" w:hAnsi="Times New Roman" w:cs="Times New Roman"/>
          <w:bCs/>
          <w:color w:val="000000"/>
          <w:sz w:val="24"/>
          <w:szCs w:val="24"/>
          <w:lang w:eastAsia="ru-RU"/>
        </w:rPr>
        <w:t>, в т.ч.:</w:t>
      </w:r>
    </w:p>
    <w:p w:rsidR="00915833" w:rsidRPr="0068154F" w:rsidRDefault="00915833" w:rsidP="00915833">
      <w:pPr>
        <w:widowControl w:val="0"/>
        <w:spacing w:after="0" w:line="240" w:lineRule="auto"/>
        <w:ind w:left="567"/>
        <w:jc w:val="both"/>
        <w:rPr>
          <w:rFonts w:ascii="Times New Roman" w:eastAsia="Times New Roman" w:hAnsi="Times New Roman" w:cs="Times New Roman"/>
          <w:b/>
          <w:bCs/>
          <w:color w:val="000000"/>
          <w:sz w:val="24"/>
          <w:szCs w:val="24"/>
          <w:lang w:eastAsia="ru-RU"/>
        </w:rPr>
      </w:pPr>
      <w:r w:rsidRPr="0068154F">
        <w:rPr>
          <w:rFonts w:ascii="Times New Roman" w:eastAsia="Times New Roman" w:hAnsi="Times New Roman" w:cs="Times New Roman"/>
          <w:b/>
          <w:snapToGrid w:val="0"/>
          <w:sz w:val="24"/>
          <w:szCs w:val="24"/>
          <w:lang w:eastAsia="ru-RU"/>
        </w:rPr>
        <w:t>для выполнения проектно-изыскательских работ</w:t>
      </w:r>
      <w:r w:rsidRPr="0068154F">
        <w:rPr>
          <w:rFonts w:ascii="Times New Roman" w:eastAsia="Times New Roman" w:hAnsi="Times New Roman" w:cs="Times New Roman"/>
          <w:b/>
          <w:bCs/>
          <w:color w:val="000000"/>
          <w:sz w:val="24"/>
          <w:szCs w:val="24"/>
          <w:lang w:eastAsia="ru-RU"/>
        </w:rPr>
        <w:t xml:space="preserve">: </w:t>
      </w:r>
    </w:p>
    <w:p w:rsidR="00915833" w:rsidRPr="0068154F" w:rsidRDefault="00915833" w:rsidP="00915833">
      <w:pPr>
        <w:spacing w:after="0" w:line="240" w:lineRule="auto"/>
        <w:jc w:val="center"/>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«Справка о кадровых ресурсах»</w:t>
      </w:r>
    </w:p>
    <w:p w:rsidR="00915833" w:rsidRPr="0068154F" w:rsidRDefault="00915833" w:rsidP="00915833">
      <w:pPr>
        <w:spacing w:after="0" w:line="240" w:lineRule="auto"/>
        <w:rPr>
          <w:rFonts w:ascii="Times New Roman" w:eastAsia="Times New Roman" w:hAnsi="Times New Roman" w:cs="Times New Roman"/>
          <w:sz w:val="24"/>
          <w:szCs w:val="24"/>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915833" w:rsidRPr="0068154F" w:rsidTr="00BF7F07">
        <w:tc>
          <w:tcPr>
            <w:tcW w:w="837" w:type="dxa"/>
            <w:shd w:val="clear" w:color="auto" w:fill="auto"/>
          </w:tcPr>
          <w:p w:rsidR="00915833" w:rsidRPr="0068154F" w:rsidRDefault="00915833" w:rsidP="00BF7F07">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 п./п</w:t>
            </w:r>
          </w:p>
        </w:tc>
        <w:tc>
          <w:tcPr>
            <w:tcW w:w="2949" w:type="dxa"/>
            <w:shd w:val="clear" w:color="auto" w:fill="auto"/>
          </w:tcPr>
          <w:p w:rsidR="00915833" w:rsidRPr="0068154F" w:rsidRDefault="00915833" w:rsidP="00BF7F07">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Ф.И.О. специалиста</w:t>
            </w:r>
          </w:p>
        </w:tc>
        <w:tc>
          <w:tcPr>
            <w:tcW w:w="2567" w:type="dxa"/>
            <w:shd w:val="clear" w:color="auto" w:fill="auto"/>
          </w:tcPr>
          <w:p w:rsidR="00915833" w:rsidRPr="0068154F" w:rsidRDefault="00915833" w:rsidP="00BF7F07">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915833" w:rsidRPr="0068154F" w:rsidRDefault="00915833" w:rsidP="00BF7F07">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Должность</w:t>
            </w:r>
          </w:p>
        </w:tc>
        <w:tc>
          <w:tcPr>
            <w:tcW w:w="1869" w:type="dxa"/>
            <w:shd w:val="clear" w:color="auto" w:fill="auto"/>
          </w:tcPr>
          <w:p w:rsidR="00915833" w:rsidRPr="0068154F" w:rsidRDefault="00915833" w:rsidP="00BF7F07">
            <w:pPr>
              <w:spacing w:after="0" w:line="240" w:lineRule="auto"/>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Стаж работы в данной или аналогичной должности, лет)</w:t>
            </w:r>
          </w:p>
        </w:tc>
      </w:tr>
      <w:tr w:rsidR="00915833" w:rsidRPr="0068154F" w:rsidTr="00BF7F07">
        <w:tc>
          <w:tcPr>
            <w:tcW w:w="9816" w:type="dxa"/>
            <w:gridSpan w:val="5"/>
            <w:shd w:val="clear" w:color="auto" w:fill="auto"/>
          </w:tcPr>
          <w:p w:rsidR="00915833" w:rsidRPr="0068154F" w:rsidRDefault="00915833" w:rsidP="00BF7F07">
            <w:pPr>
              <w:spacing w:after="0" w:line="240" w:lineRule="auto"/>
              <w:jc w:val="center"/>
              <w:rPr>
                <w:rFonts w:ascii="Times New Roman" w:eastAsia="Times New Roman" w:hAnsi="Times New Roman" w:cs="Times New Roman"/>
                <w:b/>
                <w:sz w:val="24"/>
                <w:szCs w:val="24"/>
                <w:lang w:eastAsia="ru-RU"/>
              </w:rPr>
            </w:pPr>
            <w:r w:rsidRPr="0068154F">
              <w:rPr>
                <w:rFonts w:ascii="Times New Roman" w:eastAsia="Times New Roman" w:hAnsi="Times New Roman" w:cs="Times New Roman"/>
                <w:b/>
                <w:sz w:val="24"/>
                <w:szCs w:val="24"/>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915833" w:rsidRPr="0068154F" w:rsidTr="00BF7F07">
        <w:tc>
          <w:tcPr>
            <w:tcW w:w="837" w:type="dxa"/>
            <w:shd w:val="clear" w:color="auto" w:fill="auto"/>
          </w:tcPr>
          <w:p w:rsidR="00915833" w:rsidRPr="0068154F" w:rsidRDefault="00915833" w:rsidP="00915833">
            <w:pPr>
              <w:numPr>
                <w:ilvl w:val="0"/>
                <w:numId w:val="20"/>
              </w:numPr>
              <w:spacing w:after="0" w:line="240" w:lineRule="auto"/>
              <w:rPr>
                <w:rFonts w:ascii="Times New Roman" w:eastAsia="Times New Roman" w:hAnsi="Times New Roman" w:cs="Times New Roman"/>
                <w:sz w:val="24"/>
                <w:szCs w:val="24"/>
                <w:lang w:eastAsia="ru-RU"/>
              </w:rPr>
            </w:pPr>
          </w:p>
        </w:tc>
        <w:tc>
          <w:tcPr>
            <w:tcW w:w="2949" w:type="dxa"/>
            <w:shd w:val="clear" w:color="auto" w:fill="auto"/>
          </w:tcPr>
          <w:p w:rsidR="00915833" w:rsidRPr="0068154F" w:rsidRDefault="00915833" w:rsidP="00BF7F07">
            <w:pPr>
              <w:spacing w:after="0" w:line="240" w:lineRule="auto"/>
              <w:rPr>
                <w:rFonts w:ascii="Times New Roman" w:eastAsia="Times New Roman" w:hAnsi="Times New Roman" w:cs="Times New Roman"/>
                <w:sz w:val="24"/>
                <w:szCs w:val="24"/>
                <w:lang w:eastAsia="ru-RU"/>
              </w:rPr>
            </w:pPr>
          </w:p>
        </w:tc>
        <w:tc>
          <w:tcPr>
            <w:tcW w:w="2567" w:type="dxa"/>
            <w:shd w:val="clear" w:color="auto" w:fill="auto"/>
          </w:tcPr>
          <w:p w:rsidR="00915833" w:rsidRPr="0068154F" w:rsidRDefault="00915833" w:rsidP="00BF7F07">
            <w:pPr>
              <w:spacing w:after="0" w:line="240" w:lineRule="auto"/>
              <w:rPr>
                <w:rFonts w:ascii="Times New Roman" w:eastAsia="Times New Roman" w:hAnsi="Times New Roman" w:cs="Times New Roman"/>
                <w:sz w:val="24"/>
                <w:szCs w:val="24"/>
                <w:lang w:eastAsia="ru-RU"/>
              </w:rPr>
            </w:pPr>
          </w:p>
        </w:tc>
        <w:tc>
          <w:tcPr>
            <w:tcW w:w="1594" w:type="dxa"/>
            <w:shd w:val="clear" w:color="auto" w:fill="auto"/>
          </w:tcPr>
          <w:p w:rsidR="00915833" w:rsidRPr="0068154F" w:rsidRDefault="00915833" w:rsidP="00BF7F07">
            <w:pPr>
              <w:spacing w:after="0" w:line="240" w:lineRule="auto"/>
              <w:rPr>
                <w:rFonts w:ascii="Times New Roman" w:eastAsia="Times New Roman" w:hAnsi="Times New Roman" w:cs="Times New Roman"/>
                <w:sz w:val="24"/>
                <w:szCs w:val="24"/>
                <w:lang w:eastAsia="ru-RU"/>
              </w:rPr>
            </w:pPr>
          </w:p>
        </w:tc>
        <w:tc>
          <w:tcPr>
            <w:tcW w:w="1869" w:type="dxa"/>
            <w:shd w:val="clear" w:color="auto" w:fill="auto"/>
          </w:tcPr>
          <w:p w:rsidR="00915833" w:rsidRPr="0068154F" w:rsidRDefault="00915833" w:rsidP="00BF7F07">
            <w:pPr>
              <w:spacing w:after="0" w:line="240" w:lineRule="auto"/>
              <w:rPr>
                <w:rFonts w:ascii="Times New Roman" w:eastAsia="Times New Roman" w:hAnsi="Times New Roman" w:cs="Times New Roman"/>
                <w:sz w:val="24"/>
                <w:szCs w:val="24"/>
                <w:lang w:eastAsia="ru-RU"/>
              </w:rPr>
            </w:pPr>
          </w:p>
        </w:tc>
      </w:tr>
    </w:tbl>
    <w:p w:rsidR="00915833" w:rsidRPr="0068154F" w:rsidRDefault="00915833" w:rsidP="00915833">
      <w:pPr>
        <w:spacing w:after="0" w:line="240" w:lineRule="auto"/>
        <w:ind w:left="567" w:hanging="142"/>
        <w:contextualSpacing/>
        <w:jc w:val="both"/>
        <w:rPr>
          <w:rFonts w:ascii="Times New Roman" w:eastAsia="Times New Roman" w:hAnsi="Times New Roman" w:cs="Times New Roman"/>
          <w:sz w:val="24"/>
          <w:szCs w:val="24"/>
          <w:lang w:eastAsia="ru-RU"/>
        </w:rPr>
      </w:pPr>
      <w:r w:rsidRPr="0068154F">
        <w:rPr>
          <w:rFonts w:ascii="Times New Roman" w:eastAsia="Times New Roman" w:hAnsi="Times New Roman" w:cs="Times New Roman"/>
          <w:sz w:val="24"/>
          <w:szCs w:val="24"/>
          <w:lang w:eastAsia="ru-RU"/>
        </w:rPr>
        <w:t>Предоставить оригинал справки в следующем виде:</w:t>
      </w:r>
    </w:p>
    <w:p w:rsidR="00915833" w:rsidRDefault="00915833" w:rsidP="00915833">
      <w:pPr>
        <w:pStyle w:val="ac"/>
        <w:rPr>
          <w:rFonts w:eastAsia="Times New Roman"/>
          <w:lang w:eastAsia="ru-RU"/>
        </w:rPr>
      </w:pPr>
    </w:p>
    <w:p w:rsidR="00915833" w:rsidRDefault="00915833" w:rsidP="00915833">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915833" w:rsidRPr="00322009" w:rsidRDefault="00915833" w:rsidP="00915833">
      <w:pPr>
        <w:autoSpaceDE w:val="0"/>
        <w:autoSpaceDN w:val="0"/>
        <w:spacing w:after="0" w:line="240" w:lineRule="auto"/>
        <w:jc w:val="both"/>
        <w:rPr>
          <w:rFonts w:ascii="Times New Roman" w:eastAsia="Times New Roman" w:hAnsi="Times New Roman" w:cs="Times New Roman"/>
          <w:lang w:eastAsia="ru-RU"/>
        </w:rPr>
      </w:pPr>
    </w:p>
    <w:p w:rsidR="00915833" w:rsidRDefault="00915833" w:rsidP="00915833">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915833" w:rsidRDefault="00915833" w:rsidP="00915833">
      <w:pPr>
        <w:pStyle w:val="ac"/>
        <w:rPr>
          <w:rFonts w:eastAsia="Times New Roman"/>
          <w:lang w:eastAsia="ru-RU"/>
        </w:rPr>
      </w:pPr>
    </w:p>
    <w:p w:rsidR="00915833" w:rsidRPr="00BB7C71" w:rsidRDefault="00915833" w:rsidP="00BB7C71">
      <w:pPr>
        <w:pStyle w:val="a8"/>
        <w:numPr>
          <w:ilvl w:val="2"/>
          <w:numId w:val="22"/>
        </w:numPr>
        <w:tabs>
          <w:tab w:val="left" w:pos="993"/>
        </w:tabs>
        <w:spacing w:before="0" w:line="240" w:lineRule="auto"/>
        <w:ind w:hanging="1298"/>
        <w:rPr>
          <w:b/>
          <w:sz w:val="23"/>
          <w:szCs w:val="23"/>
        </w:rPr>
      </w:pPr>
      <w:r w:rsidRPr="00BB7C71">
        <w:rPr>
          <w:b/>
          <w:sz w:val="23"/>
          <w:szCs w:val="23"/>
        </w:rPr>
        <w:t>все заполненные приложения к заявке;</w:t>
      </w:r>
    </w:p>
    <w:p w:rsidR="00915833" w:rsidRPr="00BB7C71" w:rsidRDefault="00915833" w:rsidP="00BB7C71">
      <w:pPr>
        <w:pStyle w:val="a8"/>
        <w:tabs>
          <w:tab w:val="left" w:pos="993"/>
        </w:tabs>
        <w:spacing w:before="0" w:line="240" w:lineRule="auto"/>
        <w:ind w:left="709" w:hanging="1298"/>
        <w:rPr>
          <w:b/>
          <w:sz w:val="23"/>
          <w:szCs w:val="23"/>
        </w:rPr>
      </w:pPr>
    </w:p>
    <w:p w:rsidR="00915833" w:rsidRPr="00BB7C71" w:rsidRDefault="00915833" w:rsidP="00BB7C71">
      <w:pPr>
        <w:pStyle w:val="a8"/>
        <w:numPr>
          <w:ilvl w:val="2"/>
          <w:numId w:val="22"/>
        </w:numPr>
        <w:tabs>
          <w:tab w:val="left" w:pos="993"/>
          <w:tab w:val="left" w:pos="1985"/>
        </w:tabs>
        <w:spacing w:before="0" w:line="240" w:lineRule="auto"/>
        <w:ind w:hanging="1298"/>
        <w:rPr>
          <w:b/>
          <w:sz w:val="23"/>
          <w:szCs w:val="23"/>
        </w:rPr>
      </w:pPr>
      <w:r w:rsidRPr="00BB7C71">
        <w:rPr>
          <w:b/>
          <w:sz w:val="23"/>
          <w:szCs w:val="23"/>
        </w:rPr>
        <w:t>документы или копии документов, подтверждающих право участника осуществлять предусмотренную договором деятельность;</w:t>
      </w:r>
    </w:p>
    <w:p w:rsidR="00915833" w:rsidRPr="00C0422C" w:rsidRDefault="00915833" w:rsidP="00915833">
      <w:pPr>
        <w:pStyle w:val="ac"/>
        <w:ind w:left="851"/>
        <w:rPr>
          <w:sz w:val="23"/>
          <w:szCs w:val="23"/>
        </w:rPr>
      </w:pPr>
    </w:p>
    <w:p w:rsidR="00915833" w:rsidRPr="00C36718" w:rsidRDefault="00915833" w:rsidP="00BB7C71">
      <w:pPr>
        <w:pStyle w:val="a8"/>
        <w:numPr>
          <w:ilvl w:val="2"/>
          <w:numId w:val="22"/>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
    <w:p w:rsidR="00915833" w:rsidRDefault="00915833" w:rsidP="00915833">
      <w:pPr>
        <w:pStyle w:val="ac"/>
        <w:rPr>
          <w:sz w:val="23"/>
          <w:szCs w:val="23"/>
        </w:rPr>
      </w:pPr>
    </w:p>
    <w:p w:rsidR="00915833" w:rsidRPr="00567E01" w:rsidRDefault="00915833" w:rsidP="00BB7C71">
      <w:pPr>
        <w:pStyle w:val="ac"/>
        <w:numPr>
          <w:ilvl w:val="2"/>
          <w:numId w:val="22"/>
        </w:numPr>
        <w:ind w:left="851" w:hanging="709"/>
        <w:rPr>
          <w:sz w:val="23"/>
          <w:szCs w:val="23"/>
        </w:rPr>
      </w:pPr>
      <w:r w:rsidRPr="00567E01">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915833" w:rsidRPr="00FE6DBA" w:rsidRDefault="00915833" w:rsidP="00BB7C71">
      <w:pPr>
        <w:pStyle w:val="ac"/>
        <w:ind w:left="426" w:hanging="709"/>
        <w:rPr>
          <w:sz w:val="23"/>
          <w:szCs w:val="23"/>
        </w:rPr>
      </w:pPr>
    </w:p>
    <w:p w:rsidR="00915833" w:rsidRPr="00EA07F1" w:rsidRDefault="00915833" w:rsidP="00BB7C71">
      <w:pPr>
        <w:pStyle w:val="ac"/>
        <w:ind w:left="426" w:hanging="709"/>
        <w:rPr>
          <w:sz w:val="23"/>
          <w:szCs w:val="23"/>
        </w:rPr>
      </w:pPr>
    </w:p>
    <w:p w:rsidR="00915833" w:rsidRPr="00C0422C" w:rsidRDefault="00915833" w:rsidP="00BB7C71">
      <w:pPr>
        <w:pStyle w:val="a8"/>
        <w:numPr>
          <w:ilvl w:val="2"/>
          <w:numId w:val="22"/>
        </w:numPr>
        <w:tabs>
          <w:tab w:val="left" w:pos="1985"/>
        </w:tabs>
        <w:spacing w:before="0" w:line="240" w:lineRule="auto"/>
        <w:ind w:left="851" w:hanging="709"/>
        <w:rPr>
          <w:sz w:val="23"/>
          <w:szCs w:val="23"/>
        </w:rPr>
      </w:pPr>
      <w:r w:rsidRPr="00C0422C">
        <w:rPr>
          <w:sz w:val="23"/>
          <w:szCs w:val="23"/>
        </w:rPr>
        <w:t>иные документы на усмотрение участника (положительные рекомендации).</w:t>
      </w:r>
    </w:p>
    <w:p w:rsidR="00915833" w:rsidRPr="00C0422C" w:rsidRDefault="00915833" w:rsidP="00BB7C71">
      <w:pPr>
        <w:pStyle w:val="ac"/>
        <w:ind w:left="851" w:hanging="709"/>
        <w:rPr>
          <w:sz w:val="23"/>
          <w:szCs w:val="23"/>
        </w:rPr>
      </w:pPr>
    </w:p>
    <w:p w:rsidR="00915833" w:rsidRPr="00E6679B" w:rsidRDefault="00915833" w:rsidP="00BB7C71">
      <w:pPr>
        <w:pStyle w:val="3"/>
        <w:numPr>
          <w:ilvl w:val="2"/>
          <w:numId w:val="22"/>
        </w:numPr>
        <w:tabs>
          <w:tab w:val="left" w:pos="993"/>
        </w:tabs>
        <w:spacing w:line="240" w:lineRule="auto"/>
        <w:ind w:left="993" w:hanging="709"/>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915833" w:rsidRPr="00C0422C" w:rsidRDefault="00915833" w:rsidP="00915833">
      <w:pPr>
        <w:pStyle w:val="3"/>
        <w:numPr>
          <w:ilvl w:val="0"/>
          <w:numId w:val="0"/>
        </w:numPr>
        <w:spacing w:line="240" w:lineRule="auto"/>
        <w:ind w:left="1134" w:hanging="993"/>
        <w:rPr>
          <w:sz w:val="23"/>
          <w:szCs w:val="23"/>
        </w:rPr>
      </w:pPr>
    </w:p>
    <w:p w:rsidR="00915833" w:rsidRPr="00567E01" w:rsidRDefault="00915833" w:rsidP="00BB7C71">
      <w:pPr>
        <w:pStyle w:val="ac"/>
        <w:numPr>
          <w:ilvl w:val="2"/>
          <w:numId w:val="22"/>
        </w:numPr>
        <w:ind w:left="1134" w:hanging="993"/>
        <w:rPr>
          <w:rFonts w:eastAsia="Times New Roman"/>
          <w:b/>
          <w:snapToGrid w:val="0"/>
          <w:sz w:val="23"/>
          <w:szCs w:val="23"/>
          <w:lang w:eastAsia="ru-RU"/>
        </w:rPr>
      </w:pPr>
      <w:r w:rsidRPr="00567E01">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915833" w:rsidRPr="00567E01" w:rsidRDefault="00915833" w:rsidP="00915833">
      <w:pPr>
        <w:pStyle w:val="ac"/>
        <w:ind w:left="1134" w:hanging="993"/>
        <w:rPr>
          <w:rFonts w:eastAsia="Times New Roman"/>
          <w:b/>
          <w:snapToGrid w:val="0"/>
          <w:sz w:val="23"/>
          <w:szCs w:val="23"/>
          <w:lang w:eastAsia="ru-RU"/>
        </w:rPr>
      </w:pPr>
    </w:p>
    <w:p w:rsidR="00915833" w:rsidRPr="00567E01" w:rsidRDefault="00915833" w:rsidP="00BB7C71">
      <w:pPr>
        <w:pStyle w:val="ac"/>
        <w:numPr>
          <w:ilvl w:val="2"/>
          <w:numId w:val="22"/>
        </w:numPr>
        <w:ind w:left="1134" w:hanging="993"/>
        <w:rPr>
          <w:rFonts w:eastAsia="Times New Roman"/>
          <w:b/>
          <w:snapToGrid w:val="0"/>
          <w:sz w:val="23"/>
          <w:szCs w:val="23"/>
          <w:lang w:eastAsia="ru-RU"/>
        </w:rPr>
      </w:pPr>
      <w:r w:rsidRPr="00567E01">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BB7C71">
      <w:pPr>
        <w:pStyle w:val="3"/>
        <w:numPr>
          <w:ilvl w:val="1"/>
          <w:numId w:val="22"/>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BB7C71">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w:t>
      </w:r>
      <w:r w:rsidR="00BB7C71">
        <w:rPr>
          <w:rFonts w:ascii="Times New Roman" w:hAnsi="Times New Roman" w:cs="Times New Roman"/>
        </w:rPr>
        <w:t>2</w:t>
      </w:r>
      <w:r w:rsidRPr="00322009">
        <w:rPr>
          <w:rFonts w:ascii="Times New Roman" w:hAnsi="Times New Roman" w:cs="Times New Roman"/>
        </w:rPr>
        <w:t xml:space="preserve">.1.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r w:rsidR="00A012E7" w:rsidRPr="00322009">
        <w:rPr>
          <w:rFonts w:ascii="Times New Roman" w:hAnsi="Times New Roman" w:cs="Times New Roman"/>
        </w:rPr>
        <w:t xml:space="preserve"> </w:t>
      </w:r>
      <w:r w:rsidR="001C0210" w:rsidRPr="00322009">
        <w:rPr>
          <w:rFonts w:ascii="Times New Roman" w:hAnsi="Times New Roman" w:cs="Times New Roman"/>
        </w:rPr>
        <w:t>пе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с даты вскрытия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продлевается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lastRenderedPageBreak/>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9067A1" w:rsidRDefault="004A2B38" w:rsidP="00861D77">
      <w:pPr>
        <w:spacing w:after="0" w:line="240" w:lineRule="auto"/>
        <w:ind w:firstLine="708"/>
        <w:jc w:val="both"/>
        <w:rPr>
          <w:rFonts w:ascii="Times New Roman" w:eastAsia="Times New Roman" w:hAnsi="Times New Roman" w:cs="Times New Roman"/>
          <w:b/>
          <w:snapToGrid w:val="0"/>
        </w:rPr>
      </w:pPr>
      <w:r w:rsidRPr="004A2B38">
        <w:rPr>
          <w:rFonts w:ascii="Times New Roman" w:eastAsia="Times New Roman" w:hAnsi="Times New Roman" w:cs="Times New Roman"/>
          <w:b/>
          <w:snapToGrid w:val="0"/>
        </w:rPr>
        <w:t>Выполнение проектно-изыскательских работ по строительству ТП, ВЛ-6кВ ответвления от ВЛ-6кВ линии Л-239 до РУ-6кВ проектируемой ТП, ВЛИ-0,4кВ от РУ-0,4кВ проектируемого ТП до границ земельного участка заявителя по адресу: Московская обл., г. Королев мкр. Текстильщик, ул</w:t>
      </w:r>
      <w:r w:rsidR="0033624D">
        <w:rPr>
          <w:rFonts w:ascii="Times New Roman" w:eastAsia="Times New Roman" w:hAnsi="Times New Roman" w:cs="Times New Roman"/>
          <w:b/>
          <w:snapToGrid w:val="0"/>
        </w:rPr>
        <w:t>.</w:t>
      </w:r>
      <w:r w:rsidRPr="004A2B38">
        <w:rPr>
          <w:rFonts w:ascii="Times New Roman" w:eastAsia="Times New Roman" w:hAnsi="Times New Roman" w:cs="Times New Roman"/>
          <w:b/>
          <w:snapToGrid w:val="0"/>
        </w:rPr>
        <w:t xml:space="preserve"> Победы, д. 31</w:t>
      </w: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 xml:space="preserve">В случае внесения денежных средств в качестве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BB7C71" w:rsidP="001F5FB5">
      <w:pPr>
        <w:tabs>
          <w:tab w:val="left" w:pos="993"/>
        </w:tabs>
        <w:spacing w:after="0" w:line="240" w:lineRule="auto"/>
        <w:jc w:val="both"/>
        <w:rPr>
          <w:rFonts w:ascii="Times New Roman" w:hAnsi="Times New Roman" w:cs="Times New Roman"/>
        </w:rPr>
      </w:pPr>
      <w:r>
        <w:rPr>
          <w:rFonts w:ascii="Times New Roman" w:hAnsi="Times New Roman" w:cs="Times New Roman"/>
        </w:rPr>
        <w:t>4</w:t>
      </w:r>
      <w:r w:rsidR="004818BD" w:rsidRPr="00322009">
        <w:rPr>
          <w:rFonts w:ascii="Times New Roman" w:hAnsi="Times New Roman" w:cs="Times New Roman"/>
        </w:rPr>
        <w:t>.1</w:t>
      </w:r>
      <w:r>
        <w:rPr>
          <w:rFonts w:ascii="Times New Roman" w:hAnsi="Times New Roman" w:cs="Times New Roman"/>
        </w:rPr>
        <w:t>2</w:t>
      </w:r>
      <w:r w:rsidR="004818BD" w:rsidRPr="00322009">
        <w:rPr>
          <w:rFonts w:ascii="Times New Roman" w:hAnsi="Times New Roman" w:cs="Times New Roman"/>
        </w:rPr>
        <w:t xml:space="preserve">.2.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004818BD"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w:t>
      </w:r>
      <w:r w:rsidR="00BB7C71">
        <w:rPr>
          <w:rFonts w:ascii="Times New Roman" w:hAnsi="Times New Roman" w:cs="Times New Roman"/>
        </w:rPr>
        <w:t>2</w:t>
      </w:r>
      <w:r w:rsidRPr="00322009">
        <w:rPr>
          <w:rFonts w:ascii="Times New Roman" w:hAnsi="Times New Roman" w:cs="Times New Roman"/>
        </w:rPr>
        <w:t>.</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BB7C71">
      <w:pPr>
        <w:tabs>
          <w:tab w:val="left" w:pos="993"/>
        </w:tabs>
        <w:spacing w:after="0" w:line="240" w:lineRule="auto"/>
        <w:jc w:val="both"/>
        <w:rPr>
          <w:rFonts w:ascii="Times New Roman" w:hAnsi="Times New Roman" w:cs="Times New Roman"/>
        </w:rPr>
      </w:pPr>
      <w:bookmarkStart w:id="0" w:name="_Hlt21154147"/>
      <w:bookmarkEnd w:id="0"/>
      <w:r w:rsidRPr="00322009">
        <w:rPr>
          <w:rFonts w:ascii="Times New Roman" w:hAnsi="Times New Roman" w:cs="Times New Roman"/>
        </w:rPr>
        <w:t>4.1</w:t>
      </w:r>
      <w:r w:rsidR="00BB7C71">
        <w:rPr>
          <w:rFonts w:ascii="Times New Roman" w:hAnsi="Times New Roman" w:cs="Times New Roman"/>
        </w:rPr>
        <w:t>2</w:t>
      </w:r>
      <w:r w:rsidRPr="00322009">
        <w:rPr>
          <w:rFonts w:ascii="Times New Roman" w:hAnsi="Times New Roman" w:cs="Times New Roman"/>
        </w:rPr>
        <w:t>.4. Сумма обеспечения может быть удержана в следующих случаях:</w:t>
      </w:r>
    </w:p>
    <w:p w:rsidR="00727765" w:rsidRPr="00322009" w:rsidRDefault="008F609E" w:rsidP="00BB7C71">
      <w:pPr>
        <w:tabs>
          <w:tab w:val="left" w:pos="993"/>
        </w:tabs>
        <w:spacing w:after="0" w:line="240" w:lineRule="auto"/>
        <w:ind w:left="567"/>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Pr="00322009" w:rsidRDefault="008F609E" w:rsidP="00BB7C71">
      <w:pPr>
        <w:tabs>
          <w:tab w:val="left" w:pos="993"/>
        </w:tabs>
        <w:spacing w:after="0" w:line="240" w:lineRule="auto"/>
        <w:ind w:left="567"/>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p>
    <w:p w:rsidR="00AD50AC" w:rsidRPr="00322009" w:rsidRDefault="00AD50AC" w:rsidP="00BB7C71">
      <w:pPr>
        <w:pStyle w:val="3"/>
        <w:numPr>
          <w:ilvl w:val="0"/>
          <w:numId w:val="22"/>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3E76C2" w:rsidRPr="00C0422C" w:rsidRDefault="003E76C2" w:rsidP="003E76C2">
      <w:pPr>
        <w:pStyle w:val="3"/>
        <w:numPr>
          <w:ilvl w:val="1"/>
          <w:numId w:val="19"/>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Pr>
          <w:sz w:val="23"/>
          <w:szCs w:val="23"/>
        </w:rPr>
        <w:t>техническим заданием</w:t>
      </w:r>
      <w:r w:rsidRPr="00C0422C">
        <w:rPr>
          <w:sz w:val="23"/>
          <w:szCs w:val="23"/>
        </w:rPr>
        <w:t xml:space="preserve"> (Приложение </w:t>
      </w:r>
      <w:r>
        <w:rPr>
          <w:sz w:val="23"/>
          <w:szCs w:val="23"/>
        </w:rPr>
        <w:t xml:space="preserve">№ </w:t>
      </w:r>
      <w:r w:rsidRPr="00C0422C">
        <w:rPr>
          <w:sz w:val="23"/>
          <w:szCs w:val="23"/>
        </w:rPr>
        <w:t xml:space="preserve">1 к </w:t>
      </w:r>
      <w:r>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BB7C71">
      <w:pPr>
        <w:pStyle w:val="3"/>
        <w:numPr>
          <w:ilvl w:val="0"/>
          <w:numId w:val="22"/>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BB7C71" w:rsidP="00BB7C71">
      <w:pPr>
        <w:pStyle w:val="3"/>
        <w:numPr>
          <w:ilvl w:val="0"/>
          <w:numId w:val="0"/>
        </w:numPr>
        <w:tabs>
          <w:tab w:val="left" w:pos="993"/>
        </w:tabs>
        <w:spacing w:line="240" w:lineRule="auto"/>
        <w:ind w:left="360"/>
        <w:rPr>
          <w:sz w:val="22"/>
          <w:szCs w:val="22"/>
        </w:rPr>
      </w:pPr>
      <w:r>
        <w:rPr>
          <w:sz w:val="22"/>
          <w:szCs w:val="22"/>
        </w:rPr>
        <w:t>6.1.</w:t>
      </w:r>
      <w:r w:rsidR="00AD50AC"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00AD50AC"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00AD50AC"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00AD50AC"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BB7C71">
      <w:pPr>
        <w:pStyle w:val="3"/>
        <w:numPr>
          <w:ilvl w:val="1"/>
          <w:numId w:val="2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3"/>
        </w:numPr>
        <w:tabs>
          <w:tab w:val="left" w:pos="993"/>
        </w:tabs>
        <w:spacing w:line="240" w:lineRule="auto"/>
        <w:rPr>
          <w:sz w:val="22"/>
          <w:szCs w:val="22"/>
        </w:rPr>
      </w:pPr>
      <w:r w:rsidRPr="00322009">
        <w:rPr>
          <w:sz w:val="22"/>
          <w:szCs w:val="22"/>
        </w:rPr>
        <w:t>В случае,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w:t>
      </w:r>
      <w:r w:rsidRPr="00322009">
        <w:rPr>
          <w:sz w:val="22"/>
          <w:szCs w:val="22"/>
        </w:rPr>
        <w:lastRenderedPageBreak/>
        <w:t xml:space="preserve">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BB7C71">
      <w:pPr>
        <w:pStyle w:val="3"/>
        <w:numPr>
          <w:ilvl w:val="1"/>
          <w:numId w:val="2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BB7C71">
      <w:pPr>
        <w:pStyle w:val="3"/>
        <w:numPr>
          <w:ilvl w:val="0"/>
          <w:numId w:val="2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415819" w:rsidRDefault="00BD7F21" w:rsidP="003469AF">
      <w:pPr>
        <w:pStyle w:val="3"/>
        <w:numPr>
          <w:ilvl w:val="0"/>
          <w:numId w:val="0"/>
        </w:numPr>
        <w:tabs>
          <w:tab w:val="left" w:pos="993"/>
        </w:tabs>
        <w:spacing w:line="240" w:lineRule="auto"/>
        <w:ind w:left="851"/>
        <w:rPr>
          <w:i/>
          <w:sz w:val="20"/>
          <w:u w:val="single"/>
        </w:rPr>
      </w:pPr>
      <w:r>
        <w:rPr>
          <w:i/>
          <w:sz w:val="20"/>
          <w:u w:val="single"/>
        </w:rPr>
        <w:t>- 3</w:t>
      </w:r>
      <w:r w:rsidR="00115CA9">
        <w:rPr>
          <w:i/>
          <w:sz w:val="20"/>
          <w:u w:val="single"/>
        </w:rPr>
        <w:t>00 000,00 (Триста</w:t>
      </w:r>
      <w:r w:rsidR="00415819" w:rsidRPr="00BD2A29">
        <w:rPr>
          <w:i/>
          <w:sz w:val="20"/>
          <w:u w:val="single"/>
        </w:rPr>
        <w:t xml:space="preserve"> тысяч рублей 00 копеек) </w:t>
      </w:r>
      <w:r w:rsidR="00415819" w:rsidRPr="0037312E">
        <w:rPr>
          <w:i/>
          <w:sz w:val="20"/>
          <w:u w:val="single"/>
        </w:rPr>
        <w:t>(с учетом всех расходов, налогов, сборов, связанных с заключением и выполнением договора)</w:t>
      </w:r>
    </w:p>
    <w:p w:rsidR="00343E6E" w:rsidRPr="00322009" w:rsidRDefault="00343E6E" w:rsidP="00F133ED">
      <w:pPr>
        <w:pStyle w:val="3"/>
        <w:numPr>
          <w:ilvl w:val="0"/>
          <w:numId w:val="0"/>
        </w:numPr>
        <w:tabs>
          <w:tab w:val="left" w:pos="993"/>
        </w:tabs>
        <w:spacing w:line="240" w:lineRule="auto"/>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BB7C71">
      <w:pPr>
        <w:pStyle w:val="3"/>
        <w:numPr>
          <w:ilvl w:val="0"/>
          <w:numId w:val="24"/>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BB7C71">
      <w:pPr>
        <w:pStyle w:val="3"/>
        <w:numPr>
          <w:ilvl w:val="1"/>
          <w:numId w:val="24"/>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BB7C71">
      <w:pPr>
        <w:pStyle w:val="3"/>
        <w:numPr>
          <w:ilvl w:val="0"/>
          <w:numId w:val="24"/>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BB7C71">
      <w:pPr>
        <w:pStyle w:val="3"/>
        <w:numPr>
          <w:ilvl w:val="1"/>
          <w:numId w:val="24"/>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BB7C71">
      <w:pPr>
        <w:pStyle w:val="3"/>
        <w:numPr>
          <w:ilvl w:val="1"/>
          <w:numId w:val="24"/>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BB7C71">
      <w:pPr>
        <w:pStyle w:val="3"/>
        <w:numPr>
          <w:ilvl w:val="1"/>
          <w:numId w:val="24"/>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3469AF" w:rsidRPr="003469AF">
        <w:rPr>
          <w:b/>
          <w:sz w:val="22"/>
          <w:szCs w:val="22"/>
          <w:highlight w:val="yellow"/>
        </w:rPr>
        <w:t>28</w:t>
      </w:r>
      <w:r w:rsidRPr="003469AF">
        <w:rPr>
          <w:b/>
          <w:sz w:val="22"/>
          <w:szCs w:val="22"/>
          <w:highlight w:val="yellow"/>
        </w:rPr>
        <w:t>.</w:t>
      </w:r>
      <w:r w:rsidR="0027612A" w:rsidRPr="003469AF">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BB7C71">
      <w:pPr>
        <w:pStyle w:val="3"/>
        <w:numPr>
          <w:ilvl w:val="1"/>
          <w:numId w:val="24"/>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w:t>
      </w:r>
      <w:r w:rsidR="00BD2A29">
        <w:rPr>
          <w:sz w:val="22"/>
          <w:szCs w:val="22"/>
        </w:rPr>
        <w:t xml:space="preserve"> </w:t>
      </w:r>
      <w:r w:rsidR="003469AF" w:rsidRPr="003469AF">
        <w:rPr>
          <w:b/>
          <w:sz w:val="22"/>
          <w:szCs w:val="22"/>
          <w:highlight w:val="yellow"/>
        </w:rPr>
        <w:t>09</w:t>
      </w:r>
      <w:r w:rsidR="009D4A23" w:rsidRPr="003469AF">
        <w:rPr>
          <w:b/>
          <w:sz w:val="22"/>
          <w:szCs w:val="22"/>
          <w:highlight w:val="yellow"/>
        </w:rPr>
        <w:t>.</w:t>
      </w:r>
      <w:r w:rsidR="0027612A" w:rsidRPr="003469AF">
        <w:rPr>
          <w:b/>
          <w:sz w:val="22"/>
          <w:szCs w:val="22"/>
          <w:highlight w:val="yellow"/>
        </w:rPr>
        <w:t>1</w:t>
      </w:r>
      <w:r w:rsidR="003469AF">
        <w:rPr>
          <w:b/>
          <w:sz w:val="22"/>
          <w:szCs w:val="22"/>
          <w:highlight w:val="yellow"/>
        </w:rPr>
        <w:t>1</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BB7C71">
      <w:pPr>
        <w:pStyle w:val="3"/>
        <w:numPr>
          <w:ilvl w:val="1"/>
          <w:numId w:val="24"/>
        </w:numPr>
        <w:tabs>
          <w:tab w:val="left" w:pos="993"/>
        </w:tabs>
        <w:spacing w:line="240" w:lineRule="auto"/>
        <w:rPr>
          <w:sz w:val="22"/>
          <w:szCs w:val="22"/>
        </w:rPr>
      </w:pPr>
      <w:r w:rsidRPr="00322009">
        <w:rPr>
          <w:sz w:val="22"/>
          <w:szCs w:val="22"/>
        </w:rPr>
        <w:lastRenderedPageBreak/>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Pr="00322009" w:rsidRDefault="00AD50AC" w:rsidP="00BB7C71">
      <w:pPr>
        <w:pStyle w:val="3"/>
        <w:numPr>
          <w:ilvl w:val="1"/>
          <w:numId w:val="24"/>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4A2B38" w:rsidRDefault="004A2B38" w:rsidP="00BB7C71">
      <w:pPr>
        <w:spacing w:after="0" w:line="240" w:lineRule="auto"/>
        <w:ind w:left="709" w:firstLine="425"/>
        <w:jc w:val="both"/>
        <w:rPr>
          <w:rFonts w:ascii="Times New Roman" w:eastAsia="Times New Roman" w:hAnsi="Times New Roman" w:cs="Times New Roman"/>
          <w:b/>
          <w:snapToGrid w:val="0"/>
        </w:rPr>
      </w:pPr>
      <w:r w:rsidRPr="004A2B38">
        <w:rPr>
          <w:rFonts w:ascii="Times New Roman" w:eastAsia="Times New Roman" w:hAnsi="Times New Roman" w:cs="Times New Roman"/>
          <w:b/>
          <w:snapToGrid w:val="0"/>
        </w:rPr>
        <w:t>Выполнение проектно-изыскательских работ по строительству ТП, ВЛ-6кВ ответвления от ВЛ-6кВ линии Л-239 до РУ-6кВ проектируемой ТП, ВЛИ-0,4кВ от РУ-0,4кВ проектируемого ТП до границ земельного участка заявителя по адресу: Московская обл., г. Королев мкр. Текстильщик, ул</w:t>
      </w:r>
      <w:r w:rsidR="0033624D">
        <w:rPr>
          <w:rFonts w:ascii="Times New Roman" w:eastAsia="Times New Roman" w:hAnsi="Times New Roman" w:cs="Times New Roman"/>
          <w:b/>
          <w:snapToGrid w:val="0"/>
        </w:rPr>
        <w:t>.</w:t>
      </w:r>
      <w:r w:rsidRPr="004A2B38">
        <w:rPr>
          <w:rFonts w:ascii="Times New Roman" w:eastAsia="Times New Roman" w:hAnsi="Times New Roman" w:cs="Times New Roman"/>
          <w:b/>
          <w:snapToGrid w:val="0"/>
        </w:rPr>
        <w:t xml:space="preserve"> Победы, д. 31</w:t>
      </w:r>
    </w:p>
    <w:p w:rsidR="00915833" w:rsidRPr="00915833" w:rsidRDefault="00915833" w:rsidP="00BB7C71">
      <w:pPr>
        <w:spacing w:after="0" w:line="240" w:lineRule="auto"/>
        <w:ind w:left="709" w:firstLine="425"/>
        <w:jc w:val="both"/>
        <w:rPr>
          <w:rFonts w:ascii="Times New Roman" w:eastAsia="Times New Roman" w:hAnsi="Times New Roman" w:cs="Times New Roman"/>
          <w:b/>
          <w:snapToGrid w:val="0"/>
        </w:rPr>
      </w:pPr>
      <w:r>
        <w:rPr>
          <w:rFonts w:ascii="Times New Roman" w:eastAsia="Times New Roman" w:hAnsi="Times New Roman" w:cs="Times New Roman"/>
          <w:b/>
          <w:snapToGrid w:val="0"/>
        </w:rPr>
        <w:t xml:space="preserve">Реестровый номер </w:t>
      </w:r>
      <w:r w:rsidRPr="00915833">
        <w:rPr>
          <w:rFonts w:ascii="Times New Roman" w:eastAsia="Times New Roman" w:hAnsi="Times New Roman" w:cs="Times New Roman"/>
          <w:b/>
          <w:snapToGrid w:val="0"/>
        </w:rPr>
        <w:t>ОЗП №073/2015/ТП</w:t>
      </w:r>
    </w:p>
    <w:p w:rsidR="00FD5922" w:rsidRPr="00C1366D" w:rsidRDefault="00FD5922" w:rsidP="00C1366D">
      <w:pPr>
        <w:spacing w:after="0"/>
        <w:ind w:firstLine="708"/>
        <w:rPr>
          <w:rFonts w:ascii="Times New Roman" w:eastAsia="Times New Roman" w:hAnsi="Times New Roman" w:cs="Times New Roman"/>
          <w:snapToGrid w:val="0"/>
          <w:lang w:eastAsia="ru-RU"/>
        </w:rPr>
      </w:pPr>
    </w:p>
    <w:p w:rsidR="00AD50AC" w:rsidRPr="00322009" w:rsidRDefault="00AD50AC" w:rsidP="00BB7C71">
      <w:pPr>
        <w:pStyle w:val="3"/>
        <w:numPr>
          <w:ilvl w:val="0"/>
          <w:numId w:val="0"/>
        </w:numPr>
        <w:spacing w:line="240" w:lineRule="auto"/>
        <w:ind w:left="709"/>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BB7C71">
      <w:pPr>
        <w:pStyle w:val="3"/>
        <w:numPr>
          <w:ilvl w:val="0"/>
          <w:numId w:val="24"/>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w:t>
      </w:r>
      <w:r w:rsidRPr="00322009">
        <w:rPr>
          <w:sz w:val="22"/>
          <w:szCs w:val="22"/>
        </w:rPr>
        <w:lastRenderedPageBreak/>
        <w:t xml:space="preserve">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BB7C71">
      <w:pPr>
        <w:pStyle w:val="3"/>
        <w:numPr>
          <w:ilvl w:val="1"/>
          <w:numId w:val="24"/>
        </w:numPr>
        <w:tabs>
          <w:tab w:val="left" w:pos="1276"/>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4A2B38" w:rsidRDefault="004A2B38" w:rsidP="00BB7C71">
      <w:pPr>
        <w:spacing w:after="0" w:line="240" w:lineRule="auto"/>
        <w:ind w:left="851" w:firstLine="425"/>
        <w:jc w:val="both"/>
        <w:rPr>
          <w:rFonts w:ascii="Times New Roman" w:eastAsia="Times New Roman" w:hAnsi="Times New Roman" w:cs="Times New Roman"/>
          <w:b/>
          <w:snapToGrid w:val="0"/>
        </w:rPr>
      </w:pPr>
      <w:r w:rsidRPr="004A2B38">
        <w:rPr>
          <w:rFonts w:ascii="Times New Roman" w:eastAsia="Times New Roman" w:hAnsi="Times New Roman" w:cs="Times New Roman"/>
          <w:b/>
          <w:snapToGrid w:val="0"/>
        </w:rPr>
        <w:t>Выполнение проектно-изыскательских работ по строительству ТП, ВЛ-6кВ ответвления от ВЛ-6кВ линии Л-239 до РУ-6кВ проектируемой ТП, ВЛИ-0,4кВ от РУ-0,4кВ проектируемого ТП до границ земельного участка заявителя по адресу: Московская обл., г. Королев мкр. Текстильщик, ул</w:t>
      </w:r>
      <w:r w:rsidR="0033624D">
        <w:rPr>
          <w:rFonts w:ascii="Times New Roman" w:eastAsia="Times New Roman" w:hAnsi="Times New Roman" w:cs="Times New Roman"/>
          <w:b/>
          <w:snapToGrid w:val="0"/>
        </w:rPr>
        <w:t>.</w:t>
      </w:r>
      <w:bookmarkStart w:id="1" w:name="_GoBack"/>
      <w:bookmarkEnd w:id="1"/>
      <w:r w:rsidRPr="004A2B38">
        <w:rPr>
          <w:rFonts w:ascii="Times New Roman" w:eastAsia="Times New Roman" w:hAnsi="Times New Roman" w:cs="Times New Roman"/>
          <w:b/>
          <w:snapToGrid w:val="0"/>
        </w:rPr>
        <w:t xml:space="preserve"> Победы, д. 31</w:t>
      </w:r>
    </w:p>
    <w:p w:rsidR="00915833" w:rsidRPr="00915833" w:rsidRDefault="00915833" w:rsidP="00BB7C71">
      <w:pPr>
        <w:spacing w:after="0" w:line="240" w:lineRule="auto"/>
        <w:ind w:left="851" w:firstLine="425"/>
        <w:jc w:val="both"/>
        <w:rPr>
          <w:rFonts w:ascii="Times New Roman" w:eastAsia="Times New Roman" w:hAnsi="Times New Roman" w:cs="Times New Roman"/>
          <w:b/>
          <w:snapToGrid w:val="0"/>
        </w:rPr>
      </w:pPr>
      <w:r>
        <w:rPr>
          <w:rFonts w:ascii="Times New Roman" w:eastAsia="Times New Roman" w:hAnsi="Times New Roman" w:cs="Times New Roman"/>
          <w:b/>
          <w:snapToGrid w:val="0"/>
        </w:rPr>
        <w:t xml:space="preserve">Реестровый номер </w:t>
      </w:r>
      <w:r w:rsidRPr="00915833">
        <w:rPr>
          <w:rFonts w:ascii="Times New Roman" w:eastAsia="Times New Roman" w:hAnsi="Times New Roman" w:cs="Times New Roman"/>
          <w:b/>
          <w:snapToGrid w:val="0"/>
        </w:rPr>
        <w:t>ОЗП №073/2015/ТП</w:t>
      </w: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0"/>
          <w:numId w:val="24"/>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BB7C71">
      <w:pPr>
        <w:pStyle w:val="3"/>
        <w:numPr>
          <w:ilvl w:val="1"/>
          <w:numId w:val="24"/>
        </w:numPr>
        <w:ind w:left="426" w:hanging="66"/>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BB7C71">
      <w:pPr>
        <w:pStyle w:val="3"/>
        <w:numPr>
          <w:ilvl w:val="0"/>
          <w:numId w:val="6"/>
        </w:numPr>
        <w:ind w:left="426" w:hanging="66"/>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BB7C71">
      <w:pPr>
        <w:pStyle w:val="3"/>
        <w:numPr>
          <w:ilvl w:val="0"/>
          <w:numId w:val="6"/>
        </w:numPr>
        <w:tabs>
          <w:tab w:val="left" w:pos="993"/>
        </w:tabs>
        <w:ind w:left="426" w:hanging="66"/>
        <w:rPr>
          <w:sz w:val="22"/>
          <w:szCs w:val="22"/>
        </w:rPr>
      </w:pPr>
      <w:r w:rsidRPr="00322009">
        <w:rPr>
          <w:sz w:val="22"/>
          <w:szCs w:val="22"/>
        </w:rPr>
        <w:t xml:space="preserve">Наличие опыта проведения </w:t>
      </w:r>
      <w:r w:rsidR="007B3DFA">
        <w:rPr>
          <w:sz w:val="22"/>
          <w:szCs w:val="22"/>
        </w:rPr>
        <w:t>проектно-изыскательных</w:t>
      </w:r>
      <w:r w:rsidR="00221FBA" w:rsidRPr="00221FBA">
        <w:rPr>
          <w:sz w:val="22"/>
          <w:szCs w:val="22"/>
        </w:rPr>
        <w:t xml:space="preserve">  </w:t>
      </w:r>
      <w:r w:rsidR="00221FBA">
        <w:rPr>
          <w:sz w:val="22"/>
          <w:szCs w:val="22"/>
        </w:rPr>
        <w:t>работ</w:t>
      </w:r>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CD4877" w:rsidP="00BB7C71">
      <w:pPr>
        <w:pStyle w:val="3"/>
        <w:numPr>
          <w:ilvl w:val="0"/>
          <w:numId w:val="6"/>
        </w:numPr>
        <w:tabs>
          <w:tab w:val="left" w:pos="993"/>
        </w:tabs>
        <w:ind w:left="426" w:hanging="66"/>
        <w:rPr>
          <w:sz w:val="22"/>
          <w:szCs w:val="22"/>
        </w:rPr>
      </w:pPr>
      <w:r>
        <w:rPr>
          <w:sz w:val="22"/>
          <w:szCs w:val="22"/>
        </w:rPr>
        <w:t xml:space="preserve">Наличие опыта проведения </w:t>
      </w:r>
      <w:r w:rsidR="007B3DFA">
        <w:rPr>
          <w:sz w:val="22"/>
          <w:szCs w:val="22"/>
        </w:rPr>
        <w:t>проектно-изыскательных</w:t>
      </w:r>
      <w:r w:rsidR="007B3DFA" w:rsidRPr="00221FBA">
        <w:rPr>
          <w:sz w:val="22"/>
          <w:szCs w:val="22"/>
        </w:rPr>
        <w:t xml:space="preserve">  </w:t>
      </w:r>
      <w:r w:rsidR="007B3DFA">
        <w:rPr>
          <w:sz w:val="22"/>
          <w:szCs w:val="22"/>
        </w:rPr>
        <w:t>работ</w:t>
      </w:r>
      <w:r w:rsidR="00B141A1" w:rsidRPr="00322009">
        <w:rPr>
          <w:sz w:val="22"/>
          <w:szCs w:val="22"/>
        </w:rPr>
        <w:t xml:space="preserve">, не менее чем с </w:t>
      </w:r>
      <w:r w:rsidR="00BF3FC9" w:rsidRPr="00322009">
        <w:rPr>
          <w:sz w:val="22"/>
          <w:szCs w:val="22"/>
        </w:rPr>
        <w:t>7</w:t>
      </w:r>
      <w:r w:rsidR="00B141A1" w:rsidRPr="00322009">
        <w:rPr>
          <w:sz w:val="22"/>
          <w:szCs w:val="22"/>
        </w:rPr>
        <w:t xml:space="preserve"> (</w:t>
      </w:r>
      <w:r w:rsidR="00BF3FC9" w:rsidRPr="00322009">
        <w:rPr>
          <w:sz w:val="22"/>
          <w:szCs w:val="22"/>
        </w:rPr>
        <w:t>Се</w:t>
      </w:r>
      <w:r w:rsidR="00B141A1" w:rsidRPr="00322009">
        <w:rPr>
          <w:sz w:val="22"/>
          <w:szCs w:val="22"/>
        </w:rPr>
        <w:t xml:space="preserve">мью) договорами ежегодно по каждому году за период </w:t>
      </w:r>
      <w:r w:rsidR="00BF3FC9" w:rsidRPr="00322009">
        <w:rPr>
          <w:sz w:val="22"/>
          <w:szCs w:val="22"/>
        </w:rPr>
        <w:t>2</w:t>
      </w:r>
      <w:r w:rsidR="00B141A1" w:rsidRPr="00322009">
        <w:rPr>
          <w:sz w:val="22"/>
          <w:szCs w:val="22"/>
        </w:rPr>
        <w:t xml:space="preserve"> лет при этом сумма одного договора не должна быть меньше 4,0 мил. руб. по каждому договору. </w:t>
      </w:r>
    </w:p>
    <w:p w:rsidR="00B141A1" w:rsidRPr="00322009" w:rsidRDefault="00B141A1" w:rsidP="00BB7C71">
      <w:pPr>
        <w:pStyle w:val="3"/>
        <w:numPr>
          <w:ilvl w:val="0"/>
          <w:numId w:val="6"/>
        </w:numPr>
        <w:tabs>
          <w:tab w:val="left" w:pos="993"/>
        </w:tabs>
        <w:ind w:left="426" w:hanging="66"/>
        <w:rPr>
          <w:sz w:val="22"/>
          <w:szCs w:val="22"/>
        </w:rPr>
      </w:pPr>
      <w:r w:rsidRPr="00322009">
        <w:rPr>
          <w:sz w:val="22"/>
          <w:szCs w:val="22"/>
        </w:rPr>
        <w:t xml:space="preserve">Наличие квалифицированного персонала, техники, оборудования, инвентаря, программного обеспечения, служб контроля качества выполняемых работ включая </w:t>
      </w:r>
      <w:r w:rsidRPr="00322009">
        <w:rPr>
          <w:sz w:val="22"/>
          <w:szCs w:val="22"/>
        </w:rPr>
        <w:lastRenderedPageBreak/>
        <w:t xml:space="preserve">лаборатории, собственных производственных баз (в том числе наличие склада) позволяющих выполнить </w:t>
      </w:r>
      <w:r w:rsidR="007B3DFA">
        <w:rPr>
          <w:sz w:val="22"/>
          <w:szCs w:val="22"/>
        </w:rPr>
        <w:t>проектно-изыскательные</w:t>
      </w:r>
      <w:r w:rsidRPr="00322009">
        <w:rPr>
          <w:sz w:val="22"/>
          <w:szCs w:val="22"/>
        </w:rPr>
        <w:t xml:space="preserve"> работы являющихся предметом закупки.</w:t>
      </w:r>
    </w:p>
    <w:p w:rsidR="00B141A1" w:rsidRPr="00322009" w:rsidRDefault="00334064" w:rsidP="00BB7C71">
      <w:pPr>
        <w:pStyle w:val="3"/>
        <w:numPr>
          <w:ilvl w:val="0"/>
          <w:numId w:val="6"/>
        </w:numPr>
        <w:ind w:left="426" w:hanging="66"/>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BB7C71">
      <w:pPr>
        <w:pStyle w:val="3"/>
        <w:numPr>
          <w:ilvl w:val="0"/>
          <w:numId w:val="6"/>
        </w:numPr>
        <w:ind w:left="426" w:hanging="66"/>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BB7C71">
      <w:pPr>
        <w:pStyle w:val="3"/>
        <w:numPr>
          <w:ilvl w:val="0"/>
          <w:numId w:val="6"/>
        </w:numPr>
        <w:ind w:left="426" w:hanging="66"/>
        <w:rPr>
          <w:sz w:val="22"/>
          <w:szCs w:val="22"/>
        </w:rPr>
      </w:pPr>
      <w:r w:rsidRPr="00322009">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587B28" w:rsidRDefault="00587B28" w:rsidP="00BB7C71">
      <w:pPr>
        <w:pStyle w:val="3"/>
        <w:numPr>
          <w:ilvl w:val="0"/>
          <w:numId w:val="6"/>
        </w:numPr>
        <w:ind w:left="426" w:hanging="66"/>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587B28" w:rsidRPr="00B141A1" w:rsidRDefault="00587B28" w:rsidP="00BB7C71">
      <w:pPr>
        <w:pStyle w:val="3"/>
        <w:numPr>
          <w:ilvl w:val="0"/>
          <w:numId w:val="6"/>
        </w:numPr>
        <w:ind w:left="426" w:hanging="66"/>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p>
    <w:p w:rsidR="00B141A1" w:rsidRPr="00322009" w:rsidRDefault="00B141A1" w:rsidP="00BB7C71">
      <w:pPr>
        <w:pStyle w:val="3"/>
        <w:numPr>
          <w:ilvl w:val="1"/>
          <w:numId w:val="24"/>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0"/>
          <w:numId w:val="24"/>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BB7C71">
      <w:pPr>
        <w:pStyle w:val="3"/>
        <w:numPr>
          <w:ilvl w:val="1"/>
          <w:numId w:val="24"/>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915833">
        <w:rPr>
          <w:b/>
          <w:sz w:val="22"/>
          <w:szCs w:val="22"/>
          <w:highlight w:val="yellow"/>
        </w:rPr>
        <w:t>28</w:t>
      </w:r>
      <w:r w:rsidR="00C70616" w:rsidRPr="00862BC7">
        <w:rPr>
          <w:b/>
          <w:sz w:val="22"/>
          <w:szCs w:val="22"/>
          <w:highlight w:val="yellow"/>
        </w:rPr>
        <w:t>.</w:t>
      </w:r>
      <w:r w:rsidR="00FB2E50">
        <w:rPr>
          <w:b/>
          <w:sz w:val="22"/>
          <w:szCs w:val="22"/>
          <w:highlight w:val="yellow"/>
        </w:rPr>
        <w:t>10</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915833">
        <w:rPr>
          <w:b/>
          <w:sz w:val="22"/>
          <w:szCs w:val="22"/>
          <w:highlight w:val="yellow"/>
        </w:rPr>
        <w:t>05</w:t>
      </w:r>
      <w:r w:rsidR="004E0E60">
        <w:rPr>
          <w:b/>
          <w:sz w:val="22"/>
          <w:szCs w:val="22"/>
          <w:highlight w:val="yellow"/>
        </w:rPr>
        <w:t>.</w:t>
      </w:r>
      <w:r w:rsidR="00FB2E50">
        <w:rPr>
          <w:b/>
          <w:sz w:val="22"/>
          <w:szCs w:val="22"/>
          <w:highlight w:val="yellow"/>
        </w:rPr>
        <w:t>1</w:t>
      </w:r>
      <w:r w:rsidR="00915833">
        <w:rPr>
          <w:b/>
          <w:sz w:val="22"/>
          <w:szCs w:val="22"/>
          <w:highlight w:val="yellow"/>
        </w:rPr>
        <w:t>1</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5"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BB7C71">
      <w:pPr>
        <w:pStyle w:val="3"/>
        <w:numPr>
          <w:ilvl w:val="0"/>
          <w:numId w:val="24"/>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BB7C71">
      <w:pPr>
        <w:pStyle w:val="3"/>
        <w:numPr>
          <w:ilvl w:val="1"/>
          <w:numId w:val="24"/>
        </w:numPr>
        <w:tabs>
          <w:tab w:val="left" w:pos="993"/>
        </w:tabs>
        <w:spacing w:line="240" w:lineRule="auto"/>
        <w:rPr>
          <w:sz w:val="22"/>
          <w:szCs w:val="22"/>
        </w:rPr>
      </w:pPr>
      <w:r w:rsidRPr="00322009">
        <w:rPr>
          <w:sz w:val="22"/>
          <w:szCs w:val="22"/>
        </w:rPr>
        <w:lastRenderedPageBreak/>
        <w:t>Дата р</w:t>
      </w:r>
      <w:r w:rsidR="00F446C4" w:rsidRPr="00322009">
        <w:rPr>
          <w:sz w:val="22"/>
          <w:szCs w:val="22"/>
        </w:rPr>
        <w:t xml:space="preserve">ассмотрения заявок на участие: </w:t>
      </w:r>
      <w:r w:rsidR="00915833">
        <w:rPr>
          <w:b/>
          <w:sz w:val="22"/>
          <w:szCs w:val="22"/>
          <w:highlight w:val="yellow"/>
        </w:rPr>
        <w:t>10</w:t>
      </w:r>
      <w:r w:rsidR="004E0E60">
        <w:rPr>
          <w:b/>
          <w:sz w:val="22"/>
          <w:szCs w:val="22"/>
          <w:highlight w:val="yellow"/>
        </w:rPr>
        <w:t>.</w:t>
      </w:r>
      <w:r w:rsidR="00FB2E50">
        <w:rPr>
          <w:b/>
          <w:sz w:val="22"/>
          <w:szCs w:val="22"/>
          <w:highlight w:val="yellow"/>
        </w:rPr>
        <w:t>1</w:t>
      </w:r>
      <w:r w:rsidR="00915833">
        <w:rPr>
          <w:b/>
          <w:sz w:val="22"/>
          <w:szCs w:val="22"/>
          <w:highlight w:val="yellow"/>
        </w:rPr>
        <w:t>1</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BB7C71">
      <w:pPr>
        <w:pStyle w:val="3"/>
        <w:numPr>
          <w:ilvl w:val="1"/>
          <w:numId w:val="24"/>
        </w:numPr>
        <w:tabs>
          <w:tab w:val="left" w:pos="993"/>
        </w:tabs>
        <w:spacing w:line="240" w:lineRule="auto"/>
        <w:rPr>
          <w:sz w:val="22"/>
          <w:szCs w:val="22"/>
        </w:rPr>
      </w:pPr>
      <w:r w:rsidRPr="00A337F5">
        <w:rPr>
          <w:sz w:val="22"/>
          <w:szCs w:val="22"/>
        </w:rPr>
        <w:t xml:space="preserve">Дата подведения итогов: </w:t>
      </w:r>
      <w:r w:rsidR="00915833">
        <w:rPr>
          <w:b/>
          <w:sz w:val="22"/>
          <w:szCs w:val="22"/>
          <w:highlight w:val="yellow"/>
        </w:rPr>
        <w:t>11</w:t>
      </w:r>
      <w:r w:rsidRPr="00A337F5">
        <w:rPr>
          <w:b/>
          <w:sz w:val="22"/>
          <w:szCs w:val="22"/>
          <w:highlight w:val="yellow"/>
        </w:rPr>
        <w:t>.</w:t>
      </w:r>
      <w:r w:rsidR="00FB2E50">
        <w:rPr>
          <w:b/>
          <w:sz w:val="22"/>
          <w:szCs w:val="22"/>
          <w:highlight w:val="yellow"/>
        </w:rPr>
        <w:t>1</w:t>
      </w:r>
      <w:r w:rsidR="00915833">
        <w:rPr>
          <w:b/>
          <w:sz w:val="22"/>
          <w:szCs w:val="22"/>
          <w:highlight w:val="yellow"/>
        </w:rPr>
        <w:t>1</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BB7C71">
      <w:pPr>
        <w:pStyle w:val="3"/>
        <w:numPr>
          <w:ilvl w:val="0"/>
          <w:numId w:val="24"/>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BB7C71">
      <w:pPr>
        <w:pStyle w:val="3"/>
        <w:numPr>
          <w:ilvl w:val="1"/>
          <w:numId w:val="24"/>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AD50AC" w:rsidRPr="00322009" w:rsidRDefault="00AD50AC" w:rsidP="00BB7C71">
      <w:pPr>
        <w:pStyle w:val="3"/>
        <w:numPr>
          <w:ilvl w:val="1"/>
          <w:numId w:val="24"/>
        </w:numPr>
        <w:tabs>
          <w:tab w:val="left" w:pos="993"/>
        </w:tabs>
        <w:spacing w:line="240" w:lineRule="auto"/>
        <w:rPr>
          <w:sz w:val="22"/>
          <w:szCs w:val="22"/>
        </w:rPr>
      </w:pPr>
      <w:r w:rsidRPr="00322009">
        <w:rPr>
          <w:sz w:val="22"/>
          <w:szCs w:val="22"/>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322009" w:rsidRDefault="00AD50AC" w:rsidP="00AD50AC">
      <w:pPr>
        <w:pStyle w:val="aa"/>
        <w:spacing w:after="0"/>
        <w:ind w:firstLine="0"/>
        <w:rPr>
          <w:sz w:val="22"/>
          <w:szCs w:val="22"/>
        </w:rPr>
      </w:pPr>
    </w:p>
    <w:p w:rsidR="002702FB" w:rsidRPr="00322009" w:rsidRDefault="002702FB" w:rsidP="00BB7C71">
      <w:pPr>
        <w:numPr>
          <w:ilvl w:val="0"/>
          <w:numId w:val="24"/>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BB7C71">
      <w:pPr>
        <w:numPr>
          <w:ilvl w:val="1"/>
          <w:numId w:val="24"/>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Закупочная комиссия в течение 1 (Одного) рабочего дня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BB7C71">
      <w:pPr>
        <w:numPr>
          <w:ilvl w:val="1"/>
          <w:numId w:val="24"/>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BB7C71">
      <w:pPr>
        <w:numPr>
          <w:ilvl w:val="1"/>
          <w:numId w:val="24"/>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BB7C71">
      <w:pPr>
        <w:numPr>
          <w:ilvl w:val="1"/>
          <w:numId w:val="24"/>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BB7C71">
      <w:pPr>
        <w:numPr>
          <w:ilvl w:val="1"/>
          <w:numId w:val="24"/>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lastRenderedPageBreak/>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BB7C71">
      <w:pPr>
        <w:numPr>
          <w:ilvl w:val="1"/>
          <w:numId w:val="24"/>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BB7C71">
      <w:pPr>
        <w:numPr>
          <w:ilvl w:val="1"/>
          <w:numId w:val="24"/>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BB7C71">
      <w:pPr>
        <w:numPr>
          <w:ilvl w:val="1"/>
          <w:numId w:val="24"/>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A9638C" w:rsidRDefault="002702FB" w:rsidP="00BB7C71">
      <w:pPr>
        <w:numPr>
          <w:ilvl w:val="1"/>
          <w:numId w:val="24"/>
        </w:numPr>
        <w:tabs>
          <w:tab w:val="left" w:pos="993"/>
        </w:tabs>
        <w:spacing w:after="0" w:line="240" w:lineRule="auto"/>
        <w:ind w:left="792"/>
        <w:jc w:val="both"/>
        <w:rPr>
          <w:rFonts w:eastAsia="Times New Roman"/>
          <w:b/>
          <w:snapToGrid w:val="0"/>
          <w:lang w:eastAsia="ru-RU"/>
        </w:rPr>
      </w:pPr>
      <w:r w:rsidRPr="00A9638C">
        <w:rPr>
          <w:rFonts w:ascii="Times New Roman" w:eastAsia="Times New Roman" w:hAnsi="Times New Roman" w:cs="Times New Roman"/>
          <w:snapToGrid w:val="0"/>
          <w:lang w:eastAsia="ru-RU"/>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9638C" w:rsidRDefault="00A9638C" w:rsidP="005046C9">
      <w:pPr>
        <w:pStyle w:val="ac"/>
        <w:rPr>
          <w:rFonts w:eastAsia="Times New Roman"/>
          <w:b/>
          <w:snapToGrid w:val="0"/>
          <w:sz w:val="22"/>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A9638C" w:rsidRPr="00E20FEF" w:rsidTr="004C3A4A">
        <w:trPr>
          <w:tblHeader/>
        </w:trPr>
        <w:tc>
          <w:tcPr>
            <w:tcW w:w="817"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E14392" w:rsidRPr="00E20FEF" w:rsidTr="004A2B38">
        <w:trPr>
          <w:trHeight w:val="454"/>
        </w:trPr>
        <w:tc>
          <w:tcPr>
            <w:tcW w:w="817" w:type="dxa"/>
            <w:tcBorders>
              <w:top w:val="single" w:sz="4" w:space="0" w:color="auto"/>
              <w:left w:val="single" w:sz="4" w:space="0" w:color="auto"/>
              <w:right w:val="single" w:sz="4" w:space="0" w:color="auto"/>
            </w:tcBorders>
          </w:tcPr>
          <w:p w:rsidR="00E14392" w:rsidRPr="00E20FEF" w:rsidRDefault="00E14392" w:rsidP="00E1439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E14392" w:rsidRPr="00E20FEF" w:rsidRDefault="00E14392" w:rsidP="00E1439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E14392" w:rsidRPr="00E20FEF" w:rsidRDefault="00E14392" w:rsidP="00E1439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E14392" w:rsidRPr="00E20FEF" w:rsidRDefault="00E14392" w:rsidP="00E14392">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E14392" w:rsidRPr="00E20FEF" w:rsidTr="004C3A4A">
        <w:trPr>
          <w:trHeight w:val="422"/>
        </w:trPr>
        <w:tc>
          <w:tcPr>
            <w:tcW w:w="817" w:type="dxa"/>
            <w:tcBorders>
              <w:top w:val="single" w:sz="4" w:space="0" w:color="auto"/>
              <w:left w:val="single" w:sz="4" w:space="0" w:color="auto"/>
              <w:right w:val="single" w:sz="4" w:space="0" w:color="auto"/>
            </w:tcBorders>
          </w:tcPr>
          <w:p w:rsidR="00E14392" w:rsidRPr="00E20FEF" w:rsidRDefault="00E14392" w:rsidP="00E1439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E14392" w:rsidRPr="00E20FEF" w:rsidRDefault="00E14392" w:rsidP="00E1439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E14392" w:rsidRPr="00E20FEF" w:rsidRDefault="00E14392" w:rsidP="00E14392">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E14392" w:rsidRPr="00E20FEF" w:rsidRDefault="00E14392" w:rsidP="00E14392">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7</w:t>
            </w:r>
            <w:r w:rsidRPr="00E20FEF">
              <w:rPr>
                <w:rFonts w:ascii="Times New Roman" w:eastAsia="Times New Roman" w:hAnsi="Times New Roman" w:cs="Times New Roman"/>
                <w:sz w:val="23"/>
                <w:szCs w:val="23"/>
                <w:lang w:eastAsia="ru-RU"/>
              </w:rPr>
              <w:t>0%</w:t>
            </w:r>
          </w:p>
        </w:tc>
      </w:tr>
      <w:tr w:rsidR="00E14392" w:rsidRPr="00E20FEF" w:rsidTr="004C3A4A">
        <w:trPr>
          <w:trHeight w:val="1130"/>
        </w:trPr>
        <w:tc>
          <w:tcPr>
            <w:tcW w:w="817"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E14392" w:rsidRPr="00E20FEF" w:rsidRDefault="00E14392" w:rsidP="00E1439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E14392" w:rsidRPr="00E20FEF" w:rsidRDefault="00E14392" w:rsidP="00E1439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«от </w:t>
            </w:r>
            <w:r>
              <w:rPr>
                <w:rFonts w:ascii="Times New Roman" w:eastAsia="Times New Roman" w:hAnsi="Times New Roman" w:cs="Times New Roman"/>
                <w:sz w:val="23"/>
                <w:szCs w:val="23"/>
                <w:lang w:eastAsia="ru-RU"/>
              </w:rPr>
              <w:t>3</w:t>
            </w:r>
            <w:r w:rsidRPr="00E20FEF">
              <w:rPr>
                <w:rFonts w:ascii="Times New Roman" w:eastAsia="Times New Roman" w:hAnsi="Times New Roman" w:cs="Times New Roman"/>
                <w:sz w:val="23"/>
                <w:szCs w:val="23"/>
                <w:lang w:eastAsia="ru-RU"/>
              </w:rPr>
              <w:t xml:space="preserve"> лет до </w:t>
            </w:r>
            <w:r>
              <w:rPr>
                <w:rFonts w:ascii="Times New Roman" w:eastAsia="Times New Roman" w:hAnsi="Times New Roman" w:cs="Times New Roman"/>
                <w:sz w:val="23"/>
                <w:szCs w:val="23"/>
                <w:lang w:eastAsia="ru-RU"/>
              </w:rPr>
              <w:t>8</w:t>
            </w:r>
            <w:r w:rsidRPr="00E20FEF">
              <w:rPr>
                <w:rFonts w:ascii="Times New Roman" w:eastAsia="Times New Roman" w:hAnsi="Times New Roman" w:cs="Times New Roman"/>
                <w:sz w:val="23"/>
                <w:szCs w:val="23"/>
                <w:lang w:eastAsia="ru-RU"/>
              </w:rPr>
              <w:t xml:space="preserve"> лет» - 3 балла.</w:t>
            </w:r>
          </w:p>
          <w:p w:rsidR="00E14392" w:rsidRPr="00E20FEF" w:rsidRDefault="00E14392" w:rsidP="00E1439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Pr="00E20FEF">
              <w:rPr>
                <w:rFonts w:ascii="Times New Roman" w:eastAsia="Times New Roman" w:hAnsi="Times New Roman" w:cs="Times New Roman"/>
                <w:sz w:val="23"/>
                <w:szCs w:val="23"/>
                <w:lang w:eastAsia="ru-RU"/>
              </w:rPr>
              <w:t>0%</w:t>
            </w:r>
          </w:p>
        </w:tc>
      </w:tr>
      <w:tr w:rsidR="00E14392"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Свыше </w:t>
            </w:r>
            <w:r>
              <w:rPr>
                <w:rFonts w:ascii="Times New Roman" w:eastAsia="Times New Roman" w:hAnsi="Times New Roman" w:cs="Times New Roman"/>
                <w:sz w:val="23"/>
                <w:szCs w:val="23"/>
                <w:lang w:eastAsia="ru-RU"/>
              </w:rPr>
              <w:t>60</w:t>
            </w:r>
            <w:r w:rsidRPr="00E20FE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шестидесяти</w:t>
            </w:r>
            <w:r w:rsidRPr="00E20FEF">
              <w:rPr>
                <w:rFonts w:ascii="Times New Roman" w:eastAsia="Times New Roman" w:hAnsi="Times New Roman" w:cs="Times New Roman"/>
                <w:sz w:val="23"/>
                <w:szCs w:val="23"/>
                <w:lang w:eastAsia="ru-RU"/>
              </w:rPr>
              <w:t>) договоров – 10 балов</w:t>
            </w:r>
          </w:p>
          <w:p w:rsidR="00E14392" w:rsidRPr="00E20FEF" w:rsidRDefault="00E14392" w:rsidP="00E14392">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Не менее 4</w:t>
            </w:r>
            <w:r w:rsidRPr="00E20FEF">
              <w:rPr>
                <w:rFonts w:ascii="Times New Roman" w:eastAsia="Times New Roman" w:hAnsi="Times New Roman" w:cs="Times New Roman"/>
                <w:sz w:val="23"/>
                <w:szCs w:val="23"/>
                <w:lang w:eastAsia="ru-RU"/>
              </w:rPr>
              <w:t>0 (</w:t>
            </w:r>
            <w:r>
              <w:rPr>
                <w:rFonts w:ascii="Times New Roman" w:eastAsia="Times New Roman" w:hAnsi="Times New Roman" w:cs="Times New Roman"/>
                <w:sz w:val="23"/>
                <w:szCs w:val="23"/>
                <w:lang w:eastAsia="ru-RU"/>
              </w:rPr>
              <w:t>сорока) договоров</w:t>
            </w:r>
            <w:r w:rsidRPr="00E20FEF">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r w:rsidRPr="00E20FEF">
              <w:rPr>
                <w:rFonts w:ascii="Times New Roman" w:eastAsia="Times New Roman" w:hAnsi="Times New Roman" w:cs="Times New Roman"/>
                <w:sz w:val="23"/>
                <w:szCs w:val="23"/>
                <w:lang w:eastAsia="ru-RU"/>
              </w:rPr>
              <w:t>0%</w:t>
            </w:r>
          </w:p>
        </w:tc>
      </w:tr>
      <w:tr w:rsidR="00E14392"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E14392" w:rsidRPr="00E20FEF" w:rsidRDefault="00E14392" w:rsidP="00E1439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E14392" w:rsidRPr="00E20FEF" w:rsidRDefault="00E14392" w:rsidP="00E1439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E14392"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Pr="00E20FEF">
              <w:rPr>
                <w:rFonts w:ascii="Times New Roman" w:eastAsia="Times New Roman" w:hAnsi="Times New Roman" w:cs="Times New Roman"/>
                <w:sz w:val="23"/>
                <w:szCs w:val="23"/>
                <w:lang w:eastAsia="ru-RU"/>
              </w:rPr>
              <w:t>0%</w:t>
            </w:r>
          </w:p>
        </w:tc>
      </w:tr>
      <w:tr w:rsidR="00E14392" w:rsidRPr="00E20FEF" w:rsidTr="004A2B38">
        <w:trPr>
          <w:trHeight w:val="2265"/>
        </w:trPr>
        <w:tc>
          <w:tcPr>
            <w:tcW w:w="817"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3.1.</w:t>
            </w:r>
          </w:p>
        </w:tc>
        <w:tc>
          <w:tcPr>
            <w:tcW w:w="3402"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E14392" w:rsidRPr="00E20FEF" w:rsidRDefault="00E14392" w:rsidP="00E14392">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E14392" w:rsidRPr="00E20FEF" w:rsidRDefault="00E14392" w:rsidP="00E14392">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E14392" w:rsidRPr="00E20FEF" w:rsidRDefault="00E14392" w:rsidP="00E14392">
            <w:pPr>
              <w:spacing w:after="0" w:line="36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Pr="00E20FEF">
              <w:rPr>
                <w:rFonts w:ascii="Times New Roman" w:eastAsia="Times New Roman" w:hAnsi="Times New Roman" w:cs="Times New Roman"/>
                <w:sz w:val="23"/>
                <w:szCs w:val="23"/>
                <w:lang w:eastAsia="ru-RU"/>
              </w:rPr>
              <w:t>0%</w:t>
            </w:r>
          </w:p>
        </w:tc>
      </w:tr>
    </w:tbl>
    <w:p w:rsidR="00A9638C" w:rsidRDefault="00A9638C" w:rsidP="005046C9">
      <w:pPr>
        <w:pStyle w:val="ac"/>
        <w:rPr>
          <w:rFonts w:eastAsia="Times New Roman"/>
          <w:b/>
          <w:snapToGrid w:val="0"/>
          <w:sz w:val="22"/>
          <w:lang w:eastAsia="ru-RU"/>
        </w:rPr>
      </w:pPr>
    </w:p>
    <w:p w:rsidR="00AD50AC" w:rsidRPr="00322009" w:rsidRDefault="00AD50AC" w:rsidP="00BB7C71">
      <w:pPr>
        <w:pStyle w:val="3"/>
        <w:numPr>
          <w:ilvl w:val="1"/>
          <w:numId w:val="24"/>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33624D"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Rai</w:t>
      </w:r>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Amax</w:t>
      </w:r>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Ai</w:t>
      </w:r>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AE182D">
      <w:pPr>
        <w:pStyle w:val="ac"/>
        <w:tabs>
          <w:tab w:val="left" w:pos="709"/>
        </w:tabs>
        <w:ind w:left="709" w:firstLine="0"/>
        <w:rPr>
          <w:sz w:val="22"/>
        </w:rPr>
      </w:pPr>
    </w:p>
    <w:p w:rsidR="00AD50AC" w:rsidRPr="00322009" w:rsidRDefault="00AD50AC" w:rsidP="00BB7C71">
      <w:pPr>
        <w:pStyle w:val="3"/>
        <w:numPr>
          <w:ilvl w:val="1"/>
          <w:numId w:val="24"/>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BB7C71">
      <w:pPr>
        <w:pStyle w:val="3"/>
        <w:numPr>
          <w:ilvl w:val="1"/>
          <w:numId w:val="24"/>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BB7C71">
      <w:pPr>
        <w:pStyle w:val="3"/>
        <w:numPr>
          <w:ilvl w:val="1"/>
          <w:numId w:val="24"/>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ения заявок 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BB7C71">
      <w:pPr>
        <w:pStyle w:val="3"/>
        <w:numPr>
          <w:ilvl w:val="1"/>
          <w:numId w:val="24"/>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BB7C71">
      <w:pPr>
        <w:pStyle w:val="3"/>
        <w:numPr>
          <w:ilvl w:val="1"/>
          <w:numId w:val="24"/>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BB7C71">
      <w:pPr>
        <w:pStyle w:val="3"/>
        <w:numPr>
          <w:ilvl w:val="1"/>
          <w:numId w:val="24"/>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F10D1F">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33624D">
          <w:rPr>
            <w:noProof/>
          </w:rPr>
          <w:t>16</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B14744"/>
    <w:multiLevelType w:val="multilevel"/>
    <w:tmpl w:val="8A20801E"/>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5"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0C49E1"/>
    <w:multiLevelType w:val="multilevel"/>
    <w:tmpl w:val="938CD60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DE18E8"/>
    <w:multiLevelType w:val="multilevel"/>
    <w:tmpl w:val="790EA4F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8"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6"/>
  </w:num>
  <w:num w:numId="4">
    <w:abstractNumId w:val="14"/>
  </w:num>
  <w:num w:numId="5">
    <w:abstractNumId w:val="10"/>
  </w:num>
  <w:num w:numId="6">
    <w:abstractNumId w:val="15"/>
  </w:num>
  <w:num w:numId="7">
    <w:abstractNumId w:val="4"/>
  </w:num>
  <w:num w:numId="8">
    <w:abstractNumId w:val="19"/>
  </w:num>
  <w:num w:numId="9">
    <w:abstractNumId w:val="12"/>
  </w:num>
  <w:num w:numId="10">
    <w:abstractNumId w:val="12"/>
  </w:num>
  <w:num w:numId="11">
    <w:abstractNumId w:val="8"/>
  </w:num>
  <w:num w:numId="12">
    <w:abstractNumId w:val="5"/>
  </w:num>
  <w:num w:numId="13">
    <w:abstractNumId w:val="18"/>
  </w:num>
  <w:num w:numId="14">
    <w:abstractNumId w:val="17"/>
  </w:num>
  <w:num w:numId="15">
    <w:abstractNumId w:val="12"/>
  </w:num>
  <w:num w:numId="16">
    <w:abstractNumId w:val="12"/>
  </w:num>
  <w:num w:numId="17">
    <w:abstractNumId w:val="12"/>
  </w:num>
  <w:num w:numId="18">
    <w:abstractNumId w:val="2"/>
  </w:num>
  <w:num w:numId="19">
    <w:abstractNumId w:val="7"/>
  </w:num>
  <w:num w:numId="20">
    <w:abstractNumId w:val="1"/>
  </w:num>
  <w:num w:numId="21">
    <w:abstractNumId w:val="16"/>
  </w:num>
  <w:num w:numId="22">
    <w:abstractNumId w:val="9"/>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74BC"/>
    <w:rsid w:val="00054AD2"/>
    <w:rsid w:val="0005503B"/>
    <w:rsid w:val="00057DD1"/>
    <w:rsid w:val="00060A5B"/>
    <w:rsid w:val="00062D81"/>
    <w:rsid w:val="000649C9"/>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A7959"/>
    <w:rsid w:val="000B05AC"/>
    <w:rsid w:val="000B0C63"/>
    <w:rsid w:val="000B210F"/>
    <w:rsid w:val="000C018F"/>
    <w:rsid w:val="000C0275"/>
    <w:rsid w:val="000C040C"/>
    <w:rsid w:val="000C04DB"/>
    <w:rsid w:val="000C07E3"/>
    <w:rsid w:val="000C1F8C"/>
    <w:rsid w:val="000C25CC"/>
    <w:rsid w:val="000C285C"/>
    <w:rsid w:val="000D5934"/>
    <w:rsid w:val="000D5A92"/>
    <w:rsid w:val="000E30C1"/>
    <w:rsid w:val="000E33A1"/>
    <w:rsid w:val="000E3552"/>
    <w:rsid w:val="000E704D"/>
    <w:rsid w:val="000F1DDE"/>
    <w:rsid w:val="000F1FC0"/>
    <w:rsid w:val="000F286C"/>
    <w:rsid w:val="001026BE"/>
    <w:rsid w:val="00104FDE"/>
    <w:rsid w:val="00107742"/>
    <w:rsid w:val="00110254"/>
    <w:rsid w:val="00110D3D"/>
    <w:rsid w:val="00112768"/>
    <w:rsid w:val="001143D5"/>
    <w:rsid w:val="00115CA9"/>
    <w:rsid w:val="00117EEA"/>
    <w:rsid w:val="001276B7"/>
    <w:rsid w:val="001307DE"/>
    <w:rsid w:val="00131124"/>
    <w:rsid w:val="00131769"/>
    <w:rsid w:val="00135238"/>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4D6"/>
    <w:rsid w:val="001935FF"/>
    <w:rsid w:val="00194658"/>
    <w:rsid w:val="00194F41"/>
    <w:rsid w:val="0019525F"/>
    <w:rsid w:val="00196C80"/>
    <w:rsid w:val="001A1850"/>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30B20"/>
    <w:rsid w:val="002326FB"/>
    <w:rsid w:val="002334C9"/>
    <w:rsid w:val="00234AD3"/>
    <w:rsid w:val="00236DA7"/>
    <w:rsid w:val="00246891"/>
    <w:rsid w:val="00260468"/>
    <w:rsid w:val="002621A5"/>
    <w:rsid w:val="0026523E"/>
    <w:rsid w:val="00265E5E"/>
    <w:rsid w:val="002702FB"/>
    <w:rsid w:val="002724F9"/>
    <w:rsid w:val="00275155"/>
    <w:rsid w:val="0027612A"/>
    <w:rsid w:val="00276BBF"/>
    <w:rsid w:val="00277402"/>
    <w:rsid w:val="00281E2D"/>
    <w:rsid w:val="00286E70"/>
    <w:rsid w:val="00286E93"/>
    <w:rsid w:val="0029067C"/>
    <w:rsid w:val="00290B01"/>
    <w:rsid w:val="00293497"/>
    <w:rsid w:val="00293639"/>
    <w:rsid w:val="002938A6"/>
    <w:rsid w:val="00293CDE"/>
    <w:rsid w:val="00294138"/>
    <w:rsid w:val="002A0B02"/>
    <w:rsid w:val="002A0F53"/>
    <w:rsid w:val="002A1420"/>
    <w:rsid w:val="002A179A"/>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7CB"/>
    <w:rsid w:val="003171B7"/>
    <w:rsid w:val="00321DB9"/>
    <w:rsid w:val="00322009"/>
    <w:rsid w:val="00323EA3"/>
    <w:rsid w:val="00326187"/>
    <w:rsid w:val="003268A5"/>
    <w:rsid w:val="0033070C"/>
    <w:rsid w:val="00330C37"/>
    <w:rsid w:val="00331661"/>
    <w:rsid w:val="003325D0"/>
    <w:rsid w:val="00333B48"/>
    <w:rsid w:val="00334064"/>
    <w:rsid w:val="0033624D"/>
    <w:rsid w:val="00337640"/>
    <w:rsid w:val="00340503"/>
    <w:rsid w:val="00340A1B"/>
    <w:rsid w:val="00343E6E"/>
    <w:rsid w:val="003469AF"/>
    <w:rsid w:val="0035152F"/>
    <w:rsid w:val="003544E4"/>
    <w:rsid w:val="003567BD"/>
    <w:rsid w:val="00357861"/>
    <w:rsid w:val="00357F3D"/>
    <w:rsid w:val="003605FC"/>
    <w:rsid w:val="003651A7"/>
    <w:rsid w:val="003653FD"/>
    <w:rsid w:val="00367E05"/>
    <w:rsid w:val="00370060"/>
    <w:rsid w:val="003718CD"/>
    <w:rsid w:val="0037529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D4E7C"/>
    <w:rsid w:val="003E1785"/>
    <w:rsid w:val="003E4F60"/>
    <w:rsid w:val="003E6A72"/>
    <w:rsid w:val="003E6B0D"/>
    <w:rsid w:val="003E6BEA"/>
    <w:rsid w:val="003E6D37"/>
    <w:rsid w:val="003E76C2"/>
    <w:rsid w:val="003F092B"/>
    <w:rsid w:val="003F1FCE"/>
    <w:rsid w:val="00401F9E"/>
    <w:rsid w:val="0040278E"/>
    <w:rsid w:val="00412442"/>
    <w:rsid w:val="00415819"/>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E09"/>
    <w:rsid w:val="00456240"/>
    <w:rsid w:val="004562EA"/>
    <w:rsid w:val="00456A1A"/>
    <w:rsid w:val="00461C14"/>
    <w:rsid w:val="004627B7"/>
    <w:rsid w:val="004634A2"/>
    <w:rsid w:val="00467C4B"/>
    <w:rsid w:val="00473562"/>
    <w:rsid w:val="00475006"/>
    <w:rsid w:val="004757D8"/>
    <w:rsid w:val="00481497"/>
    <w:rsid w:val="004818BD"/>
    <w:rsid w:val="00481CEB"/>
    <w:rsid w:val="00483D89"/>
    <w:rsid w:val="004849AA"/>
    <w:rsid w:val="00487C0D"/>
    <w:rsid w:val="00491530"/>
    <w:rsid w:val="004918F7"/>
    <w:rsid w:val="00496B29"/>
    <w:rsid w:val="00496CF1"/>
    <w:rsid w:val="004A0F25"/>
    <w:rsid w:val="004A10C0"/>
    <w:rsid w:val="004A2B38"/>
    <w:rsid w:val="004A5DEE"/>
    <w:rsid w:val="004B1938"/>
    <w:rsid w:val="004B3DB5"/>
    <w:rsid w:val="004C35BE"/>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1AFD"/>
    <w:rsid w:val="00533036"/>
    <w:rsid w:val="005333FB"/>
    <w:rsid w:val="00533C50"/>
    <w:rsid w:val="00536B3A"/>
    <w:rsid w:val="00537BC7"/>
    <w:rsid w:val="005411F9"/>
    <w:rsid w:val="00546201"/>
    <w:rsid w:val="00546296"/>
    <w:rsid w:val="00550DA0"/>
    <w:rsid w:val="00554442"/>
    <w:rsid w:val="005544C1"/>
    <w:rsid w:val="00555866"/>
    <w:rsid w:val="005613C3"/>
    <w:rsid w:val="00562563"/>
    <w:rsid w:val="00566D58"/>
    <w:rsid w:val="00570A34"/>
    <w:rsid w:val="00570C91"/>
    <w:rsid w:val="00570F4D"/>
    <w:rsid w:val="005736E6"/>
    <w:rsid w:val="005741E1"/>
    <w:rsid w:val="00587B28"/>
    <w:rsid w:val="00590B60"/>
    <w:rsid w:val="005944E8"/>
    <w:rsid w:val="005A0B54"/>
    <w:rsid w:val="005A6F29"/>
    <w:rsid w:val="005A7DD4"/>
    <w:rsid w:val="005B3790"/>
    <w:rsid w:val="005B481E"/>
    <w:rsid w:val="005C40D7"/>
    <w:rsid w:val="005C427A"/>
    <w:rsid w:val="005C43F8"/>
    <w:rsid w:val="005C4AA2"/>
    <w:rsid w:val="005C6363"/>
    <w:rsid w:val="005D2C76"/>
    <w:rsid w:val="005D4DCC"/>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439CE"/>
    <w:rsid w:val="00643B93"/>
    <w:rsid w:val="006449AC"/>
    <w:rsid w:val="00647F1D"/>
    <w:rsid w:val="0065090D"/>
    <w:rsid w:val="006524F3"/>
    <w:rsid w:val="00652C1E"/>
    <w:rsid w:val="00653B1A"/>
    <w:rsid w:val="00653C20"/>
    <w:rsid w:val="0065438E"/>
    <w:rsid w:val="0065529A"/>
    <w:rsid w:val="00660BF6"/>
    <w:rsid w:val="00664676"/>
    <w:rsid w:val="00664F52"/>
    <w:rsid w:val="00671C15"/>
    <w:rsid w:val="006845F6"/>
    <w:rsid w:val="00685890"/>
    <w:rsid w:val="00687F0C"/>
    <w:rsid w:val="006906E1"/>
    <w:rsid w:val="00694197"/>
    <w:rsid w:val="0069649B"/>
    <w:rsid w:val="00697FFA"/>
    <w:rsid w:val="006B5D6E"/>
    <w:rsid w:val="006B77C3"/>
    <w:rsid w:val="006C0ADD"/>
    <w:rsid w:val="006C3C55"/>
    <w:rsid w:val="006C43B6"/>
    <w:rsid w:val="006C6D5C"/>
    <w:rsid w:val="006D0FE1"/>
    <w:rsid w:val="006D11CC"/>
    <w:rsid w:val="006D3252"/>
    <w:rsid w:val="006D3EB5"/>
    <w:rsid w:val="006D6B13"/>
    <w:rsid w:val="006E18CB"/>
    <w:rsid w:val="006E3F8A"/>
    <w:rsid w:val="006E64D6"/>
    <w:rsid w:val="006F314C"/>
    <w:rsid w:val="006F5BE6"/>
    <w:rsid w:val="006F7D58"/>
    <w:rsid w:val="00701246"/>
    <w:rsid w:val="00702D48"/>
    <w:rsid w:val="007043EC"/>
    <w:rsid w:val="00711C71"/>
    <w:rsid w:val="00720775"/>
    <w:rsid w:val="00721032"/>
    <w:rsid w:val="0072320E"/>
    <w:rsid w:val="0072349F"/>
    <w:rsid w:val="00725C9E"/>
    <w:rsid w:val="007263BA"/>
    <w:rsid w:val="00727765"/>
    <w:rsid w:val="00730649"/>
    <w:rsid w:val="007307C5"/>
    <w:rsid w:val="00731760"/>
    <w:rsid w:val="00732541"/>
    <w:rsid w:val="00732CB3"/>
    <w:rsid w:val="00733013"/>
    <w:rsid w:val="00733EE1"/>
    <w:rsid w:val="00735305"/>
    <w:rsid w:val="0074160A"/>
    <w:rsid w:val="00741D9E"/>
    <w:rsid w:val="0074375E"/>
    <w:rsid w:val="007458DE"/>
    <w:rsid w:val="007477DD"/>
    <w:rsid w:val="00747923"/>
    <w:rsid w:val="00750341"/>
    <w:rsid w:val="00750DA1"/>
    <w:rsid w:val="00751D7B"/>
    <w:rsid w:val="007522BC"/>
    <w:rsid w:val="00753CD6"/>
    <w:rsid w:val="00754D4B"/>
    <w:rsid w:val="00755DF2"/>
    <w:rsid w:val="00757A7E"/>
    <w:rsid w:val="00760C36"/>
    <w:rsid w:val="00761475"/>
    <w:rsid w:val="0076643A"/>
    <w:rsid w:val="007678EF"/>
    <w:rsid w:val="00780207"/>
    <w:rsid w:val="00785B8D"/>
    <w:rsid w:val="00787643"/>
    <w:rsid w:val="00790A66"/>
    <w:rsid w:val="007915C4"/>
    <w:rsid w:val="00791A48"/>
    <w:rsid w:val="007928EF"/>
    <w:rsid w:val="007A07EC"/>
    <w:rsid w:val="007A2BCF"/>
    <w:rsid w:val="007A4791"/>
    <w:rsid w:val="007A4D9C"/>
    <w:rsid w:val="007A56C1"/>
    <w:rsid w:val="007A7390"/>
    <w:rsid w:val="007A76FA"/>
    <w:rsid w:val="007B3DFA"/>
    <w:rsid w:val="007C0699"/>
    <w:rsid w:val="007C3801"/>
    <w:rsid w:val="007C4FDF"/>
    <w:rsid w:val="007C6397"/>
    <w:rsid w:val="007C65E4"/>
    <w:rsid w:val="007C7499"/>
    <w:rsid w:val="007D0407"/>
    <w:rsid w:val="007D077C"/>
    <w:rsid w:val="007D20B9"/>
    <w:rsid w:val="007D34CB"/>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C86"/>
    <w:rsid w:val="00861D77"/>
    <w:rsid w:val="00862BC7"/>
    <w:rsid w:val="00864867"/>
    <w:rsid w:val="0086606E"/>
    <w:rsid w:val="0086632E"/>
    <w:rsid w:val="00871157"/>
    <w:rsid w:val="00873A7C"/>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5895"/>
    <w:rsid w:val="008A5B29"/>
    <w:rsid w:val="008A6A2D"/>
    <w:rsid w:val="008A70C9"/>
    <w:rsid w:val="008B0420"/>
    <w:rsid w:val="008B24F9"/>
    <w:rsid w:val="008B63FF"/>
    <w:rsid w:val="008B7452"/>
    <w:rsid w:val="008B79F6"/>
    <w:rsid w:val="008C05C9"/>
    <w:rsid w:val="008C4B8E"/>
    <w:rsid w:val="008C56CD"/>
    <w:rsid w:val="008C623C"/>
    <w:rsid w:val="008C71B6"/>
    <w:rsid w:val="008D392E"/>
    <w:rsid w:val="008D53BE"/>
    <w:rsid w:val="008E0161"/>
    <w:rsid w:val="008E1A3D"/>
    <w:rsid w:val="008E3763"/>
    <w:rsid w:val="008E60B2"/>
    <w:rsid w:val="008E64FE"/>
    <w:rsid w:val="008F3DD4"/>
    <w:rsid w:val="008F6043"/>
    <w:rsid w:val="008F609E"/>
    <w:rsid w:val="009010F5"/>
    <w:rsid w:val="0090308F"/>
    <w:rsid w:val="0090329A"/>
    <w:rsid w:val="00903B23"/>
    <w:rsid w:val="009067A1"/>
    <w:rsid w:val="009075A9"/>
    <w:rsid w:val="009079ED"/>
    <w:rsid w:val="009103A2"/>
    <w:rsid w:val="0091121A"/>
    <w:rsid w:val="00911B37"/>
    <w:rsid w:val="00911F9D"/>
    <w:rsid w:val="0091321C"/>
    <w:rsid w:val="00914E6E"/>
    <w:rsid w:val="00915833"/>
    <w:rsid w:val="00916670"/>
    <w:rsid w:val="00916F86"/>
    <w:rsid w:val="00920E1D"/>
    <w:rsid w:val="0092326C"/>
    <w:rsid w:val="0092388C"/>
    <w:rsid w:val="00924B27"/>
    <w:rsid w:val="0092501A"/>
    <w:rsid w:val="009252C6"/>
    <w:rsid w:val="00932118"/>
    <w:rsid w:val="00934CAC"/>
    <w:rsid w:val="009357CB"/>
    <w:rsid w:val="00935DAE"/>
    <w:rsid w:val="009367C4"/>
    <w:rsid w:val="00940373"/>
    <w:rsid w:val="00943B7D"/>
    <w:rsid w:val="00944C0B"/>
    <w:rsid w:val="00945575"/>
    <w:rsid w:val="00946A5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6188"/>
    <w:rsid w:val="009A17DE"/>
    <w:rsid w:val="009A261C"/>
    <w:rsid w:val="009A29B4"/>
    <w:rsid w:val="009A2F70"/>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D7C75"/>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4F5"/>
    <w:rsid w:val="00A723FC"/>
    <w:rsid w:val="00A72ADB"/>
    <w:rsid w:val="00A731DD"/>
    <w:rsid w:val="00A743B8"/>
    <w:rsid w:val="00A80EAF"/>
    <w:rsid w:val="00A80FE8"/>
    <w:rsid w:val="00A8204C"/>
    <w:rsid w:val="00A83E4E"/>
    <w:rsid w:val="00A853C2"/>
    <w:rsid w:val="00A8554F"/>
    <w:rsid w:val="00A8659B"/>
    <w:rsid w:val="00A93399"/>
    <w:rsid w:val="00A9638C"/>
    <w:rsid w:val="00AA1BD1"/>
    <w:rsid w:val="00AA1E67"/>
    <w:rsid w:val="00AA451E"/>
    <w:rsid w:val="00AA4A0F"/>
    <w:rsid w:val="00AA7441"/>
    <w:rsid w:val="00AB1A6E"/>
    <w:rsid w:val="00AB486F"/>
    <w:rsid w:val="00AB558A"/>
    <w:rsid w:val="00AB772D"/>
    <w:rsid w:val="00AC056B"/>
    <w:rsid w:val="00AC4646"/>
    <w:rsid w:val="00AC529B"/>
    <w:rsid w:val="00AD0D3D"/>
    <w:rsid w:val="00AD3094"/>
    <w:rsid w:val="00AD3ED8"/>
    <w:rsid w:val="00AD50AC"/>
    <w:rsid w:val="00AD5F7F"/>
    <w:rsid w:val="00AE151C"/>
    <w:rsid w:val="00AE182D"/>
    <w:rsid w:val="00AE437C"/>
    <w:rsid w:val="00AE474C"/>
    <w:rsid w:val="00AE6424"/>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206F"/>
    <w:rsid w:val="00B4413C"/>
    <w:rsid w:val="00B44B35"/>
    <w:rsid w:val="00B46407"/>
    <w:rsid w:val="00B46F5B"/>
    <w:rsid w:val="00B47C9E"/>
    <w:rsid w:val="00B538A3"/>
    <w:rsid w:val="00B56BAA"/>
    <w:rsid w:val="00B57386"/>
    <w:rsid w:val="00B57AE7"/>
    <w:rsid w:val="00B62EC9"/>
    <w:rsid w:val="00B64578"/>
    <w:rsid w:val="00B65D1B"/>
    <w:rsid w:val="00B66420"/>
    <w:rsid w:val="00B70661"/>
    <w:rsid w:val="00B7097C"/>
    <w:rsid w:val="00B71F9F"/>
    <w:rsid w:val="00B72FAE"/>
    <w:rsid w:val="00B74B36"/>
    <w:rsid w:val="00B74D5F"/>
    <w:rsid w:val="00B80ED2"/>
    <w:rsid w:val="00B8278B"/>
    <w:rsid w:val="00B95D50"/>
    <w:rsid w:val="00BA7380"/>
    <w:rsid w:val="00BA7BE5"/>
    <w:rsid w:val="00BB01B2"/>
    <w:rsid w:val="00BB049D"/>
    <w:rsid w:val="00BB40B2"/>
    <w:rsid w:val="00BB7C61"/>
    <w:rsid w:val="00BB7C71"/>
    <w:rsid w:val="00BC4D29"/>
    <w:rsid w:val="00BC7E1B"/>
    <w:rsid w:val="00BD13DB"/>
    <w:rsid w:val="00BD1D7C"/>
    <w:rsid w:val="00BD1EED"/>
    <w:rsid w:val="00BD2A29"/>
    <w:rsid w:val="00BD7F21"/>
    <w:rsid w:val="00BE1F6B"/>
    <w:rsid w:val="00BF1230"/>
    <w:rsid w:val="00BF3B98"/>
    <w:rsid w:val="00BF3C3A"/>
    <w:rsid w:val="00BF3FC9"/>
    <w:rsid w:val="00BF76FF"/>
    <w:rsid w:val="00C0422C"/>
    <w:rsid w:val="00C0501A"/>
    <w:rsid w:val="00C05FBC"/>
    <w:rsid w:val="00C06E75"/>
    <w:rsid w:val="00C119FC"/>
    <w:rsid w:val="00C122A8"/>
    <w:rsid w:val="00C1366D"/>
    <w:rsid w:val="00C16443"/>
    <w:rsid w:val="00C22E08"/>
    <w:rsid w:val="00C25C34"/>
    <w:rsid w:val="00C3170C"/>
    <w:rsid w:val="00C34FA3"/>
    <w:rsid w:val="00C4121A"/>
    <w:rsid w:val="00C4221B"/>
    <w:rsid w:val="00C426AB"/>
    <w:rsid w:val="00C43E94"/>
    <w:rsid w:val="00C44907"/>
    <w:rsid w:val="00C4783F"/>
    <w:rsid w:val="00C503E5"/>
    <w:rsid w:val="00C5537B"/>
    <w:rsid w:val="00C55FCE"/>
    <w:rsid w:val="00C576BE"/>
    <w:rsid w:val="00C605F1"/>
    <w:rsid w:val="00C654BC"/>
    <w:rsid w:val="00C666CD"/>
    <w:rsid w:val="00C70616"/>
    <w:rsid w:val="00C762F9"/>
    <w:rsid w:val="00C76682"/>
    <w:rsid w:val="00C76B65"/>
    <w:rsid w:val="00C76C29"/>
    <w:rsid w:val="00C772B2"/>
    <w:rsid w:val="00C85853"/>
    <w:rsid w:val="00C86606"/>
    <w:rsid w:val="00C902BF"/>
    <w:rsid w:val="00C9324C"/>
    <w:rsid w:val="00C93551"/>
    <w:rsid w:val="00C939B5"/>
    <w:rsid w:val="00C94C37"/>
    <w:rsid w:val="00C958E4"/>
    <w:rsid w:val="00CA0E0E"/>
    <w:rsid w:val="00CB0780"/>
    <w:rsid w:val="00CB1A80"/>
    <w:rsid w:val="00CB30C2"/>
    <w:rsid w:val="00CB3AF5"/>
    <w:rsid w:val="00CB3C97"/>
    <w:rsid w:val="00CC0DFA"/>
    <w:rsid w:val="00CC28FF"/>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3161"/>
    <w:rsid w:val="00D04677"/>
    <w:rsid w:val="00D14F42"/>
    <w:rsid w:val="00D163C7"/>
    <w:rsid w:val="00D164CA"/>
    <w:rsid w:val="00D16523"/>
    <w:rsid w:val="00D250D5"/>
    <w:rsid w:val="00D26D6E"/>
    <w:rsid w:val="00D274DB"/>
    <w:rsid w:val="00D276AE"/>
    <w:rsid w:val="00D27E0D"/>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3874"/>
    <w:rsid w:val="00DD4A43"/>
    <w:rsid w:val="00DD5312"/>
    <w:rsid w:val="00DD5492"/>
    <w:rsid w:val="00DD6C11"/>
    <w:rsid w:val="00DD6DD2"/>
    <w:rsid w:val="00DE1EFC"/>
    <w:rsid w:val="00DE38B5"/>
    <w:rsid w:val="00DE5877"/>
    <w:rsid w:val="00DE66D1"/>
    <w:rsid w:val="00DE79FA"/>
    <w:rsid w:val="00DF1E97"/>
    <w:rsid w:val="00DF2BF4"/>
    <w:rsid w:val="00DF4715"/>
    <w:rsid w:val="00DF48BE"/>
    <w:rsid w:val="00DF57AB"/>
    <w:rsid w:val="00DF6889"/>
    <w:rsid w:val="00E0355B"/>
    <w:rsid w:val="00E054BD"/>
    <w:rsid w:val="00E055FB"/>
    <w:rsid w:val="00E13D36"/>
    <w:rsid w:val="00E14392"/>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030"/>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D723E"/>
    <w:rsid w:val="00EE1772"/>
    <w:rsid w:val="00EE2BF7"/>
    <w:rsid w:val="00EE44E6"/>
    <w:rsid w:val="00EE6D39"/>
    <w:rsid w:val="00EF078B"/>
    <w:rsid w:val="00EF1050"/>
    <w:rsid w:val="00EF2CF9"/>
    <w:rsid w:val="00EF4D9E"/>
    <w:rsid w:val="00EF7C42"/>
    <w:rsid w:val="00F018B1"/>
    <w:rsid w:val="00F01A2E"/>
    <w:rsid w:val="00F01B0A"/>
    <w:rsid w:val="00F01B4A"/>
    <w:rsid w:val="00F01DE5"/>
    <w:rsid w:val="00F03EC1"/>
    <w:rsid w:val="00F040B6"/>
    <w:rsid w:val="00F05C54"/>
    <w:rsid w:val="00F10D1F"/>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ADE"/>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B2E50"/>
    <w:rsid w:val="00FC083E"/>
    <w:rsid w:val="00FC33B4"/>
    <w:rsid w:val="00FC719B"/>
    <w:rsid w:val="00FD1611"/>
    <w:rsid w:val="00FD1B6D"/>
    <w:rsid w:val="00FD2202"/>
    <w:rsid w:val="00FD57AA"/>
    <w:rsid w:val="00FD5922"/>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E25DB9-C767-4FEC-9153-6488517C7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9AF"/>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EC0A2C-D744-43D2-80FB-8A75B24B2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3652</TotalTime>
  <Pages>15</Pages>
  <Words>6305</Words>
  <Characters>35944</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288</cp:revision>
  <cp:lastPrinted>2015-10-27T21:02:00Z</cp:lastPrinted>
  <dcterms:created xsi:type="dcterms:W3CDTF">2013-03-18T05:08:00Z</dcterms:created>
  <dcterms:modified xsi:type="dcterms:W3CDTF">2015-10-28T07:34:00Z</dcterms:modified>
</cp:coreProperties>
</file>