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5F4874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наличии объема свободной </w:t>
      </w:r>
    </w:p>
    <w:p w14:paraId="306B567E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технологического присоединения потребителей </w:t>
      </w:r>
    </w:p>
    <w:p w14:paraId="20E1FD23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трансформаторной мощности по подстанциям и распределительным </w:t>
      </w:r>
    </w:p>
    <w:p w14:paraId="18B8E7A2" w14:textId="3170C6C8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ам напряжением 35 кВ и выше </w:t>
      </w:r>
      <w:r w:rsidR="00502F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территории Московской области </w:t>
      </w:r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502F0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85E2C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квартал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6F697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</w:t>
      </w:r>
    </w:p>
    <w:p w14:paraId="089AE302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АО «МСК Энерго» </w:t>
      </w:r>
    </w:p>
    <w:p w14:paraId="39037D33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55E6CD37" w14:textId="77777777" w:rsid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Style w:val="a3"/>
        <w:tblW w:w="9878" w:type="dxa"/>
        <w:tblInd w:w="-856" w:type="dxa"/>
        <w:tblLook w:val="04A0" w:firstRow="1" w:lastRow="0" w:firstColumn="1" w:lastColumn="0" w:noHBand="0" w:noVBand="1"/>
      </w:tblPr>
      <w:tblGrid>
        <w:gridCol w:w="846"/>
        <w:gridCol w:w="2546"/>
        <w:gridCol w:w="2325"/>
        <w:gridCol w:w="2222"/>
        <w:gridCol w:w="1939"/>
      </w:tblGrid>
      <w:tr w:rsidR="00AD2AB9" w14:paraId="3C243B87" w14:textId="77777777" w:rsidTr="00AD2AB9">
        <w:tc>
          <w:tcPr>
            <w:tcW w:w="846" w:type="dxa"/>
          </w:tcPr>
          <w:p w14:paraId="125B9FF5" w14:textId="77777777" w:rsidR="00AD2AB9" w:rsidRDefault="00AD2AB9" w:rsidP="00AD2AB9">
            <w:pPr>
              <w:pStyle w:val="qowt-stl-consplusnormal"/>
              <w:jc w:val="center"/>
            </w:pPr>
            <w:r w:rsidRPr="00AD2AB9">
              <w:t xml:space="preserve">№ </w:t>
            </w:r>
          </w:p>
          <w:p w14:paraId="60143FD6" w14:textId="77777777" w:rsidR="00481A27" w:rsidRPr="00AD2AB9" w:rsidRDefault="00481A27" w:rsidP="00AD2AB9">
            <w:pPr>
              <w:pStyle w:val="qowt-stl-consplusnormal"/>
              <w:jc w:val="center"/>
            </w:pPr>
            <w:r>
              <w:t>п/п</w:t>
            </w:r>
          </w:p>
          <w:p w14:paraId="03E1D9AD" w14:textId="77777777" w:rsidR="00AD2AB9" w:rsidRPr="00AD2AB9" w:rsidRDefault="00AD2AB9" w:rsidP="00AD2AB9">
            <w:pPr>
              <w:pStyle w:val="qowt-stl-consplusnormal"/>
              <w:jc w:val="center"/>
            </w:pPr>
          </w:p>
          <w:p w14:paraId="0A6868AA" w14:textId="77777777"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 </w:t>
            </w:r>
          </w:p>
        </w:tc>
        <w:tc>
          <w:tcPr>
            <w:tcW w:w="2546" w:type="dxa"/>
          </w:tcPr>
          <w:p w14:paraId="6283F8AE" w14:textId="77777777"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Наименование центра питания</w:t>
            </w:r>
          </w:p>
        </w:tc>
        <w:tc>
          <w:tcPr>
            <w:tcW w:w="2325" w:type="dxa"/>
          </w:tcPr>
          <w:p w14:paraId="7BE80A84" w14:textId="77777777"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Месторасположение (адрес)</w:t>
            </w:r>
          </w:p>
        </w:tc>
        <w:tc>
          <w:tcPr>
            <w:tcW w:w="2222" w:type="dxa"/>
          </w:tcPr>
          <w:p w14:paraId="0FE86BF5" w14:textId="77777777"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 xml:space="preserve">Максимальная мощность кВт </w:t>
            </w:r>
          </w:p>
        </w:tc>
        <w:tc>
          <w:tcPr>
            <w:tcW w:w="1939" w:type="dxa"/>
          </w:tcPr>
          <w:p w14:paraId="62824F2C" w14:textId="77777777" w:rsidR="00AD2AB9" w:rsidRPr="00AD2AB9" w:rsidRDefault="00AD2AB9" w:rsidP="00AD2AB9">
            <w:pPr>
              <w:pStyle w:val="qowt-stl-consplusnormal"/>
              <w:jc w:val="center"/>
            </w:pPr>
            <w:r w:rsidRPr="00AD2AB9">
              <w:t>Объем свободной мощности по уровням напряжения, тыс. кВт</w:t>
            </w:r>
          </w:p>
        </w:tc>
      </w:tr>
      <w:tr w:rsidR="00AD2AB9" w14:paraId="5C747FA6" w14:textId="77777777" w:rsidTr="00AD2AB9">
        <w:tc>
          <w:tcPr>
            <w:tcW w:w="846" w:type="dxa"/>
          </w:tcPr>
          <w:p w14:paraId="550C7D23" w14:textId="77777777"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6" w:type="dxa"/>
          </w:tcPr>
          <w:p w14:paraId="5B299269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ПС 337 ОРУ 35</w:t>
            </w:r>
          </w:p>
        </w:tc>
        <w:tc>
          <w:tcPr>
            <w:tcW w:w="2325" w:type="dxa"/>
          </w:tcPr>
          <w:p w14:paraId="64E2B928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МО, г. Лобня, ул. Текстильная д. 1</w:t>
            </w:r>
          </w:p>
        </w:tc>
        <w:tc>
          <w:tcPr>
            <w:tcW w:w="2222" w:type="dxa"/>
          </w:tcPr>
          <w:p w14:paraId="68E62CC3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11 996</w:t>
            </w:r>
          </w:p>
        </w:tc>
        <w:tc>
          <w:tcPr>
            <w:tcW w:w="1939" w:type="dxa"/>
          </w:tcPr>
          <w:p w14:paraId="615030FF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AD2AB9" w14:paraId="381CD27D" w14:textId="77777777" w:rsidTr="00AD2AB9">
        <w:tc>
          <w:tcPr>
            <w:tcW w:w="846" w:type="dxa"/>
          </w:tcPr>
          <w:p w14:paraId="7C51FB69" w14:textId="77777777" w:rsidR="00AD2AB9" w:rsidRPr="00AD2AB9" w:rsidRDefault="00481A27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6" w:type="dxa"/>
          </w:tcPr>
          <w:p w14:paraId="7026F1DD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 xml:space="preserve">ПС 799 110 кВ </w:t>
            </w: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Рощинская</w:t>
            </w:r>
          </w:p>
        </w:tc>
        <w:tc>
          <w:tcPr>
            <w:tcW w:w="2325" w:type="dxa"/>
          </w:tcPr>
          <w:p w14:paraId="21199BE8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 xml:space="preserve">МО, г. Подольск, ул. </w:t>
            </w:r>
            <w:r w:rsidRPr="00AD2AB9">
              <w:rPr>
                <w:rStyle w:val="qowt-font2-timesnewroman"/>
                <w:rFonts w:ascii="Times New Roman" w:hAnsi="Times New Roman" w:cs="Times New Roman"/>
                <w:sz w:val="24"/>
                <w:szCs w:val="24"/>
              </w:rPr>
              <w:t>Рощинская</w:t>
            </w:r>
          </w:p>
        </w:tc>
        <w:tc>
          <w:tcPr>
            <w:tcW w:w="2222" w:type="dxa"/>
          </w:tcPr>
          <w:p w14:paraId="6E7EC70E" w14:textId="77777777" w:rsidR="00AD2AB9" w:rsidRPr="00AD2AB9" w:rsidRDefault="00AD2AB9" w:rsidP="00AD2A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35 600 (вторая кат.)</w:t>
            </w:r>
          </w:p>
          <w:p w14:paraId="10A751A2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hAnsi="Times New Roman" w:cs="Times New Roman"/>
                <w:sz w:val="24"/>
                <w:szCs w:val="24"/>
              </w:rPr>
              <w:t>712 (третья кат.)</w:t>
            </w:r>
          </w:p>
        </w:tc>
        <w:tc>
          <w:tcPr>
            <w:tcW w:w="1939" w:type="dxa"/>
          </w:tcPr>
          <w:p w14:paraId="7DF37CE7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  <w:p w14:paraId="010BADF2" w14:textId="77777777" w:rsidR="00AD2AB9" w:rsidRPr="00AD2AB9" w:rsidRDefault="00AD2AB9" w:rsidP="00AD2AB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D2AB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14:paraId="44C3DA61" w14:textId="77777777" w:rsidR="00AD2AB9" w:rsidRPr="00AD2AB9" w:rsidRDefault="00AD2AB9" w:rsidP="00AD2A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AB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</w:p>
    <w:p w14:paraId="289D9FCB" w14:textId="77777777" w:rsidR="00D52394" w:rsidRDefault="00D52394"/>
    <w:sectPr w:rsidR="00D52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1E0"/>
    <w:rsid w:val="000001FA"/>
    <w:rsid w:val="000F3B4C"/>
    <w:rsid w:val="002E21E0"/>
    <w:rsid w:val="00481A27"/>
    <w:rsid w:val="00502F0C"/>
    <w:rsid w:val="006F6972"/>
    <w:rsid w:val="007E2756"/>
    <w:rsid w:val="00A97DD6"/>
    <w:rsid w:val="00AD2AB9"/>
    <w:rsid w:val="00B85E2C"/>
    <w:rsid w:val="00D5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F83F1"/>
  <w15:chartTrackingRefBased/>
  <w15:docId w15:val="{46494EAA-1007-4BEC-96E6-F2C58BAB2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owt-stl-consplusnormal">
    <w:name w:val="qowt-stl-consplusnormal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-scope">
    <w:name w:val="x-scope"/>
    <w:basedOn w:val="a"/>
    <w:rsid w:val="00AD2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qowt-font2-timesnewroman">
    <w:name w:val="qowt-font2-timesnewroman"/>
    <w:basedOn w:val="a0"/>
    <w:rsid w:val="00AD2AB9"/>
  </w:style>
  <w:style w:type="table" w:styleId="a3">
    <w:name w:val="Table Grid"/>
    <w:basedOn w:val="a1"/>
    <w:uiPriority w:val="39"/>
    <w:rsid w:val="00AD2A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2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10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52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8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4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6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92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8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0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5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061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Евдокимов Алексей Викторович</dc:creator>
  <cp:keywords/>
  <dc:description/>
  <cp:lastModifiedBy>Торгов Михаил Валерьевич</cp:lastModifiedBy>
  <cp:revision>3</cp:revision>
  <dcterms:created xsi:type="dcterms:W3CDTF">2025-08-14T08:39:00Z</dcterms:created>
  <dcterms:modified xsi:type="dcterms:W3CDTF">2025-09-05T18:28:00Z</dcterms:modified>
</cp:coreProperties>
</file>