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86C" w:rsidRDefault="001E67CD"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8" o:title=""/>
          </v:shape>
          <o:OLEObject Type="Embed" ProgID="CorelDraw.Graphic.7" ShapeID="_x0000_s1028" DrawAspect="Content" ObjectID="_1416398312" r:id="rId9"/>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0F286C" w:rsidP="000F286C">
      <w:pPr>
        <w:pStyle w:val="a3"/>
        <w:ind w:right="72" w:hanging="108"/>
        <w:rPr>
          <w:szCs w:val="28"/>
        </w:rPr>
      </w:pPr>
      <w:r>
        <w:rPr>
          <w:szCs w:val="28"/>
        </w:rPr>
        <w:t>От</w:t>
      </w:r>
      <w:r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B03095" w:rsidP="00D45DBB">
      <w:pPr>
        <w:pStyle w:val="a3"/>
        <w:ind w:right="72" w:hanging="108"/>
        <w:jc w:val="right"/>
        <w:rPr>
          <w:b w:val="0"/>
          <w:sz w:val="24"/>
          <w:szCs w:val="24"/>
        </w:rPr>
      </w:pPr>
      <w:r>
        <w:rPr>
          <w:b w:val="0"/>
          <w:sz w:val="24"/>
          <w:szCs w:val="24"/>
        </w:rPr>
        <w:t>ОАО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D45DBB" w:rsidP="00D45DBB">
      <w:pPr>
        <w:pStyle w:val="a3"/>
        <w:tabs>
          <w:tab w:val="left" w:pos="6237"/>
        </w:tabs>
        <w:ind w:right="72" w:hanging="108"/>
        <w:jc w:val="right"/>
        <w:rPr>
          <w:b w:val="0"/>
          <w:sz w:val="24"/>
          <w:szCs w:val="24"/>
        </w:rPr>
      </w:pPr>
      <w:r w:rsidRPr="00D45DBB">
        <w:rPr>
          <w:b w:val="0"/>
          <w:sz w:val="24"/>
          <w:szCs w:val="24"/>
        </w:rPr>
        <w:t>   «____» _____________ 2012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293639">
        <w:rPr>
          <w:rFonts w:ascii="Times New Roman" w:hAnsi="Times New Roman"/>
          <w:b/>
          <w:sz w:val="32"/>
          <w:szCs w:val="32"/>
        </w:rPr>
        <w:t>ПРЕДЛОЖЕНИЙ</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061DA" w:rsidRDefault="000061DA" w:rsidP="000061DA">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0061DA" w:rsidRPr="00D45DBB" w:rsidRDefault="000061DA" w:rsidP="000061DA">
      <w:pPr>
        <w:pStyle w:val="7"/>
        <w:numPr>
          <w:ilvl w:val="0"/>
          <w:numId w:val="0"/>
        </w:numPr>
        <w:spacing w:before="0" w:after="0"/>
        <w:jc w:val="center"/>
        <w:rPr>
          <w:rFonts w:ascii="Times New Roman" w:hAnsi="Times New Roman"/>
          <w:sz w:val="32"/>
          <w:szCs w:val="32"/>
        </w:rPr>
      </w:pPr>
      <w:r w:rsidRPr="00826FF7">
        <w:rPr>
          <w:rFonts w:ascii="Times New Roman" w:hAnsi="Times New Roman"/>
          <w:sz w:val="32"/>
          <w:szCs w:val="32"/>
        </w:rPr>
        <w:t>оказания информационных услуг с использованием экземпляр</w:t>
      </w:r>
      <w:proofErr w:type="gramStart"/>
      <w:r w:rsidRPr="00826FF7">
        <w:rPr>
          <w:rFonts w:ascii="Times New Roman" w:hAnsi="Times New Roman"/>
          <w:sz w:val="32"/>
          <w:szCs w:val="32"/>
        </w:rPr>
        <w:t>а(</w:t>
      </w:r>
      <w:proofErr w:type="spellStart"/>
      <w:proofErr w:type="gramEnd"/>
      <w:r w:rsidRPr="00826FF7">
        <w:rPr>
          <w:rFonts w:ascii="Times New Roman" w:hAnsi="Times New Roman"/>
          <w:sz w:val="32"/>
          <w:szCs w:val="32"/>
        </w:rPr>
        <w:t>ов</w:t>
      </w:r>
      <w:proofErr w:type="spellEnd"/>
      <w:r w:rsidRPr="00826FF7">
        <w:rPr>
          <w:rFonts w:ascii="Times New Roman" w:hAnsi="Times New Roman"/>
          <w:sz w:val="32"/>
          <w:szCs w:val="32"/>
        </w:rPr>
        <w:t>) Системы(м) (услуг по адаптации и сопровождению экземпляра(</w:t>
      </w:r>
      <w:proofErr w:type="spellStart"/>
      <w:r w:rsidRPr="00826FF7">
        <w:rPr>
          <w:rFonts w:ascii="Times New Roman" w:hAnsi="Times New Roman"/>
          <w:sz w:val="32"/>
          <w:szCs w:val="32"/>
        </w:rPr>
        <w:t>ов</w:t>
      </w:r>
      <w:proofErr w:type="spellEnd"/>
      <w:r w:rsidRPr="00826FF7">
        <w:rPr>
          <w:rFonts w:ascii="Times New Roman" w:hAnsi="Times New Roman"/>
          <w:sz w:val="32"/>
          <w:szCs w:val="32"/>
        </w:rPr>
        <w:t xml:space="preserve">) Системы(м)) </w:t>
      </w:r>
      <w:proofErr w:type="spellStart"/>
      <w:r w:rsidRPr="00826FF7">
        <w:rPr>
          <w:rFonts w:ascii="Times New Roman" w:hAnsi="Times New Roman"/>
          <w:sz w:val="32"/>
          <w:szCs w:val="32"/>
        </w:rPr>
        <w:t>КонсультантПлюс</w:t>
      </w:r>
      <w:proofErr w:type="spellEnd"/>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293639" w:rsidP="00D45DBB">
      <w:pPr>
        <w:jc w:val="center"/>
        <w:rPr>
          <w:rFonts w:ascii="Times New Roman" w:hAnsi="Times New Roman"/>
          <w:sz w:val="24"/>
          <w:szCs w:val="24"/>
          <w:lang w:eastAsia="ru-RU"/>
        </w:rPr>
      </w:pPr>
      <w:r w:rsidRPr="00613654">
        <w:rPr>
          <w:rFonts w:ascii="Times New Roman" w:hAnsi="Times New Roman"/>
          <w:sz w:val="24"/>
          <w:szCs w:val="24"/>
          <w:highlight w:val="yellow"/>
          <w:lang w:eastAsia="ru-RU"/>
        </w:rPr>
        <w:t>ОЗП</w:t>
      </w:r>
      <w:r w:rsidR="000061DA">
        <w:rPr>
          <w:rFonts w:ascii="Times New Roman" w:hAnsi="Times New Roman"/>
          <w:sz w:val="24"/>
          <w:szCs w:val="24"/>
          <w:highlight w:val="yellow"/>
          <w:lang w:eastAsia="ru-RU"/>
        </w:rPr>
        <w:t xml:space="preserve"> №01</w:t>
      </w:r>
      <w:r w:rsidR="00613654" w:rsidRPr="00613654">
        <w:rPr>
          <w:rFonts w:ascii="Times New Roman" w:hAnsi="Times New Roman"/>
          <w:sz w:val="24"/>
          <w:szCs w:val="24"/>
          <w:highlight w:val="yellow"/>
          <w:lang w:eastAsia="ru-RU"/>
        </w:rPr>
        <w:t>3</w:t>
      </w:r>
      <w:r w:rsidRPr="00613654">
        <w:rPr>
          <w:rFonts w:ascii="Times New Roman" w:hAnsi="Times New Roman"/>
          <w:sz w:val="24"/>
          <w:szCs w:val="24"/>
          <w:highlight w:val="yellow"/>
          <w:lang w:eastAsia="ru-RU"/>
        </w:rPr>
        <w:t>/</w:t>
      </w:r>
      <w:r w:rsidR="001F01F8" w:rsidRPr="00613654">
        <w:rPr>
          <w:rFonts w:ascii="Times New Roman" w:hAnsi="Times New Roman"/>
          <w:sz w:val="24"/>
          <w:szCs w:val="24"/>
          <w:highlight w:val="yellow"/>
          <w:lang w:eastAsia="ru-RU"/>
        </w:rPr>
        <w:t>2012/</w:t>
      </w:r>
      <w:r w:rsidRPr="00613654">
        <w:rPr>
          <w:rFonts w:ascii="Times New Roman" w:hAnsi="Times New Roman"/>
          <w:sz w:val="24"/>
          <w:szCs w:val="24"/>
          <w:highlight w:val="yellow"/>
          <w:lang w:eastAsia="ru-RU"/>
        </w:rPr>
        <w:t>ПЗ</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- 2012</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Default="003B33FA" w:rsidP="00C902BF">
      <w:pPr>
        <w:pStyle w:val="3"/>
        <w:numPr>
          <w:ilvl w:val="0"/>
          <w:numId w:val="3"/>
        </w:numPr>
        <w:spacing w:line="240" w:lineRule="auto"/>
        <w:ind w:left="0" w:firstLine="0"/>
        <w:rPr>
          <w:b/>
          <w:sz w:val="26"/>
          <w:szCs w:val="26"/>
        </w:rPr>
      </w:pPr>
      <w:r>
        <w:rPr>
          <w:b/>
          <w:sz w:val="26"/>
          <w:szCs w:val="26"/>
        </w:rPr>
        <w:t>Термины, используемые в документации</w:t>
      </w:r>
      <w:r w:rsidR="00E41CE8">
        <w:rPr>
          <w:b/>
          <w:sz w:val="26"/>
          <w:szCs w:val="26"/>
        </w:rPr>
        <w:t>.</w:t>
      </w:r>
    </w:p>
    <w:p w:rsidR="003B33FA" w:rsidRDefault="003B33FA" w:rsidP="003B33FA">
      <w:pPr>
        <w:pStyle w:val="3"/>
        <w:numPr>
          <w:ilvl w:val="0"/>
          <w:numId w:val="0"/>
        </w:numPr>
        <w:spacing w:line="240" w:lineRule="auto"/>
        <w:rPr>
          <w:b/>
          <w:sz w:val="26"/>
          <w:szCs w:val="26"/>
        </w:rPr>
      </w:pPr>
    </w:p>
    <w:p w:rsidR="003B33FA" w:rsidRPr="00613654" w:rsidRDefault="003B33FA" w:rsidP="00613654">
      <w:pPr>
        <w:pStyle w:val="3"/>
        <w:numPr>
          <w:ilvl w:val="2"/>
          <w:numId w:val="3"/>
        </w:numPr>
        <w:spacing w:line="240" w:lineRule="auto"/>
        <w:rPr>
          <w:bCs/>
          <w:sz w:val="26"/>
          <w:szCs w:val="26"/>
        </w:rPr>
      </w:pPr>
      <w:r w:rsidRPr="00613654">
        <w:rPr>
          <w:bCs/>
          <w:sz w:val="26"/>
          <w:szCs w:val="26"/>
        </w:rPr>
        <w:t xml:space="preserve">В настоящей документации и во всех документах, связанных с проведением открытого запроса предложений на право заключения </w:t>
      </w:r>
      <w:r w:rsidR="000061DA" w:rsidRPr="002A1420">
        <w:rPr>
          <w:bCs/>
          <w:sz w:val="26"/>
          <w:szCs w:val="26"/>
          <w:highlight w:val="yellow"/>
        </w:rPr>
        <w:t xml:space="preserve">договора </w:t>
      </w:r>
      <w:r w:rsidR="000061DA" w:rsidRPr="00826FF7">
        <w:rPr>
          <w:bCs/>
          <w:sz w:val="26"/>
          <w:szCs w:val="26"/>
          <w:highlight w:val="yellow"/>
        </w:rPr>
        <w:t>оказания информационных услуг с использованием экземпляр</w:t>
      </w:r>
      <w:proofErr w:type="gramStart"/>
      <w:r w:rsidR="000061DA" w:rsidRPr="00826FF7">
        <w:rPr>
          <w:bCs/>
          <w:sz w:val="26"/>
          <w:szCs w:val="26"/>
          <w:highlight w:val="yellow"/>
        </w:rPr>
        <w:t>а(</w:t>
      </w:r>
      <w:proofErr w:type="spellStart"/>
      <w:proofErr w:type="gramEnd"/>
      <w:r w:rsidR="000061DA" w:rsidRPr="00826FF7">
        <w:rPr>
          <w:bCs/>
          <w:sz w:val="26"/>
          <w:szCs w:val="26"/>
          <w:highlight w:val="yellow"/>
        </w:rPr>
        <w:t>ов</w:t>
      </w:r>
      <w:proofErr w:type="spellEnd"/>
      <w:r w:rsidR="000061DA" w:rsidRPr="00826FF7">
        <w:rPr>
          <w:bCs/>
          <w:sz w:val="26"/>
          <w:szCs w:val="26"/>
          <w:highlight w:val="yellow"/>
        </w:rPr>
        <w:t>) Системы(м) (услуг по адаптации и сопровождению экземпляра(</w:t>
      </w:r>
      <w:proofErr w:type="spellStart"/>
      <w:r w:rsidR="000061DA" w:rsidRPr="00826FF7">
        <w:rPr>
          <w:bCs/>
          <w:sz w:val="26"/>
          <w:szCs w:val="26"/>
          <w:highlight w:val="yellow"/>
        </w:rPr>
        <w:t>ов</w:t>
      </w:r>
      <w:proofErr w:type="spellEnd"/>
      <w:r w:rsidR="000061DA" w:rsidRPr="00826FF7">
        <w:rPr>
          <w:bCs/>
          <w:sz w:val="26"/>
          <w:szCs w:val="26"/>
          <w:highlight w:val="yellow"/>
        </w:rPr>
        <w:t xml:space="preserve">) Системы(м)) </w:t>
      </w:r>
      <w:proofErr w:type="spellStart"/>
      <w:r w:rsidR="000061DA" w:rsidRPr="00826FF7">
        <w:rPr>
          <w:bCs/>
          <w:sz w:val="26"/>
          <w:szCs w:val="26"/>
          <w:highlight w:val="yellow"/>
        </w:rPr>
        <w:t>КонсультантПлюс</w:t>
      </w:r>
      <w:proofErr w:type="spellEnd"/>
      <w:r w:rsidR="00613654" w:rsidRPr="00613654">
        <w:rPr>
          <w:bCs/>
          <w:sz w:val="26"/>
          <w:szCs w:val="26"/>
        </w:rPr>
        <w:t xml:space="preserve">. </w:t>
      </w:r>
      <w:r w:rsidRPr="00613654">
        <w:rPr>
          <w:bCs/>
          <w:sz w:val="26"/>
          <w:szCs w:val="26"/>
        </w:rPr>
        <w:t>(далее именуемого - «запрос предложений»), используются нижеследующие термины в нижеуказанных их значениях.</w:t>
      </w:r>
    </w:p>
    <w:p w:rsidR="003B13EB" w:rsidRPr="00613654" w:rsidRDefault="003B13EB" w:rsidP="00613654">
      <w:pPr>
        <w:pStyle w:val="3"/>
        <w:numPr>
          <w:ilvl w:val="0"/>
          <w:numId w:val="0"/>
        </w:numPr>
        <w:spacing w:line="240" w:lineRule="auto"/>
        <w:ind w:left="1224"/>
        <w:rPr>
          <w:b/>
          <w:bCs/>
          <w:sz w:val="26"/>
          <w:szCs w:val="26"/>
        </w:rPr>
      </w:pPr>
    </w:p>
    <w:p w:rsidR="003B33FA" w:rsidRDefault="003B33FA" w:rsidP="00C902BF">
      <w:pPr>
        <w:pStyle w:val="3"/>
        <w:numPr>
          <w:ilvl w:val="2"/>
          <w:numId w:val="3"/>
        </w:numPr>
        <w:spacing w:line="240" w:lineRule="auto"/>
        <w:rPr>
          <w:sz w:val="26"/>
          <w:szCs w:val="26"/>
        </w:rPr>
      </w:pPr>
      <w:r w:rsidRPr="003B13EB">
        <w:rPr>
          <w:b/>
          <w:bCs/>
          <w:sz w:val="26"/>
          <w:szCs w:val="26"/>
        </w:rPr>
        <w:t>Заказчик</w:t>
      </w:r>
      <w:r w:rsidR="003B13EB">
        <w:rPr>
          <w:b/>
          <w:bCs/>
          <w:sz w:val="26"/>
          <w:szCs w:val="26"/>
        </w:rPr>
        <w:t>, Общество</w:t>
      </w:r>
      <w:r w:rsidRPr="003B33FA">
        <w:rPr>
          <w:bCs/>
          <w:sz w:val="26"/>
          <w:szCs w:val="26"/>
        </w:rPr>
        <w:t xml:space="preserve"> </w:t>
      </w:r>
      <w:r w:rsidR="003B13EB">
        <w:rPr>
          <w:bCs/>
          <w:sz w:val="26"/>
          <w:szCs w:val="26"/>
        </w:rPr>
        <w:t>–</w:t>
      </w:r>
      <w:r w:rsidRPr="003B33FA">
        <w:rPr>
          <w:bCs/>
          <w:sz w:val="26"/>
          <w:szCs w:val="26"/>
        </w:rPr>
        <w:t xml:space="preserve"> </w:t>
      </w:r>
      <w:r w:rsidR="003B13EB">
        <w:rPr>
          <w:bCs/>
          <w:sz w:val="26"/>
          <w:szCs w:val="26"/>
        </w:rPr>
        <w:t>юридическое лицо, в интересах и за счет средств которого осуществляется закупка -</w:t>
      </w:r>
      <w:r w:rsidR="003B13EB">
        <w:rPr>
          <w:sz w:val="26"/>
          <w:szCs w:val="26"/>
        </w:rPr>
        <w:t xml:space="preserve"> </w:t>
      </w:r>
      <w:r w:rsidRPr="003B33FA">
        <w:rPr>
          <w:sz w:val="26"/>
          <w:szCs w:val="26"/>
        </w:rPr>
        <w:t>Открытое акционерное общество «</w:t>
      </w:r>
      <w:r>
        <w:rPr>
          <w:sz w:val="26"/>
          <w:szCs w:val="26"/>
        </w:rPr>
        <w:t>Королевская электросеть</w:t>
      </w:r>
      <w:r w:rsidR="003B13EB">
        <w:rPr>
          <w:sz w:val="26"/>
          <w:szCs w:val="26"/>
        </w:rPr>
        <w:t>»</w:t>
      </w:r>
      <w:r w:rsidRPr="003B33FA">
        <w:rPr>
          <w:sz w:val="26"/>
          <w:szCs w:val="26"/>
        </w:rPr>
        <w:t>.</w:t>
      </w:r>
    </w:p>
    <w:p w:rsidR="003B13EB" w:rsidRPr="003B33FA" w:rsidRDefault="003B13EB" w:rsidP="003B13EB">
      <w:pPr>
        <w:pStyle w:val="3"/>
        <w:numPr>
          <w:ilvl w:val="0"/>
          <w:numId w:val="0"/>
        </w:numPr>
        <w:spacing w:line="240" w:lineRule="auto"/>
        <w:ind w:left="1224"/>
        <w:rPr>
          <w:sz w:val="26"/>
          <w:szCs w:val="26"/>
        </w:rPr>
      </w:pPr>
    </w:p>
    <w:p w:rsidR="00E41CE8" w:rsidRDefault="003B33FA" w:rsidP="003B33FA">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E41CE8" w:rsidRDefault="003B33FA" w:rsidP="003B33FA">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625C33" w:rsidRDefault="003B33FA" w:rsidP="003B33FA">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00625C33" w:rsidRPr="001A61C5">
          <w:rPr>
            <w:rStyle w:val="a5"/>
            <w:bCs/>
            <w:sz w:val="26"/>
            <w:szCs w:val="26"/>
          </w:rPr>
          <w:t>Basmanova.KO@kenet.ru</w:t>
        </w:r>
      </w:hyperlink>
    </w:p>
    <w:p w:rsidR="003B33FA" w:rsidRPr="003B33FA" w:rsidRDefault="003B33FA" w:rsidP="003B33FA">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r w:rsidR="001F01F8">
        <w:rPr>
          <w:bCs/>
          <w:sz w:val="26"/>
          <w:szCs w:val="26"/>
        </w:rPr>
        <w:t>Басманова К.О.</w:t>
      </w:r>
    </w:p>
    <w:p w:rsidR="003B33FA" w:rsidRDefault="003B33FA" w:rsidP="003B33FA">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sidR="001F01F8">
        <w:rPr>
          <w:bCs/>
          <w:sz w:val="26"/>
          <w:szCs w:val="26"/>
        </w:rPr>
        <w:t>(495) 516-65-31</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proofErr w:type="gramStart"/>
      <w:r w:rsidRPr="003B13EB">
        <w:rPr>
          <w:b/>
          <w:bCs/>
          <w:sz w:val="26"/>
          <w:szCs w:val="26"/>
        </w:rPr>
        <w:t>Заявка на участие в открытом запросе предложений</w:t>
      </w:r>
      <w:r w:rsidRPr="003B33FA">
        <w:rPr>
          <w:bCs/>
          <w:sz w:val="26"/>
          <w:szCs w:val="26"/>
        </w:rPr>
        <w:t xml:space="preserve"> (далее - Заявка) - комплект доку</w:t>
      </w:r>
      <w:r w:rsidR="00613654">
        <w:rPr>
          <w:bCs/>
          <w:sz w:val="26"/>
          <w:szCs w:val="26"/>
        </w:rPr>
        <w:t>ментов, содержащий предложение у</w:t>
      </w:r>
      <w:r w:rsidRPr="003B33FA">
        <w:rPr>
          <w:bCs/>
          <w:sz w:val="26"/>
          <w:szCs w:val="26"/>
        </w:rPr>
        <w:t xml:space="preserve">частника, направленный </w:t>
      </w:r>
      <w:r w:rsidR="003B13EB">
        <w:rPr>
          <w:bCs/>
          <w:sz w:val="26"/>
          <w:szCs w:val="26"/>
        </w:rPr>
        <w:t>з</w:t>
      </w:r>
      <w:r w:rsidRPr="003B33FA">
        <w:rPr>
          <w:bCs/>
          <w:sz w:val="26"/>
          <w:szCs w:val="26"/>
        </w:rPr>
        <w:t>аказчику по фо</w:t>
      </w:r>
      <w:r w:rsidR="003B13EB">
        <w:rPr>
          <w:bCs/>
          <w:sz w:val="26"/>
          <w:szCs w:val="26"/>
        </w:rPr>
        <w:t>рме и в порядке, установленным д</w:t>
      </w:r>
      <w:r w:rsidRPr="003B33FA">
        <w:rPr>
          <w:bCs/>
          <w:sz w:val="26"/>
          <w:szCs w:val="26"/>
        </w:rPr>
        <w:t>окументацией открытого запроса предложений.</w:t>
      </w:r>
      <w:proofErr w:type="gramEnd"/>
    </w:p>
    <w:p w:rsidR="003B33FA" w:rsidRDefault="003B33FA" w:rsidP="003B33FA">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Документация открытого запроса предложений</w:t>
      </w:r>
      <w:r w:rsidRPr="003B33FA">
        <w:rPr>
          <w:bCs/>
          <w:sz w:val="26"/>
          <w:szCs w:val="26"/>
        </w:rPr>
        <w:t xml:space="preserve"> (далее - Документация) -</w:t>
      </w:r>
      <w:r w:rsidR="003B13EB">
        <w:rPr>
          <w:bCs/>
          <w:sz w:val="26"/>
          <w:szCs w:val="26"/>
        </w:rPr>
        <w:t xml:space="preserve"> </w:t>
      </w:r>
      <w:r w:rsidRPr="003B33FA">
        <w:rPr>
          <w:bCs/>
          <w:sz w:val="26"/>
          <w:szCs w:val="26"/>
        </w:rPr>
        <w:t>комплект документов, содержащий полную информацию о предмете, условиях и правилах проведения открытого запроса предложений, правилах подготовки, оформлен</w:t>
      </w:r>
      <w:r w:rsidR="003B13EB">
        <w:rPr>
          <w:bCs/>
          <w:sz w:val="26"/>
          <w:szCs w:val="26"/>
        </w:rPr>
        <w:t>ия и подачи з</w:t>
      </w:r>
      <w:r w:rsidRPr="003B33FA">
        <w:rPr>
          <w:bCs/>
          <w:sz w:val="26"/>
          <w:szCs w:val="26"/>
        </w:rPr>
        <w:t xml:space="preserve">аявок на участие </w:t>
      </w:r>
      <w:r w:rsidR="003B13EB">
        <w:rPr>
          <w:bCs/>
          <w:sz w:val="26"/>
          <w:szCs w:val="26"/>
        </w:rPr>
        <w:t>в открытом запросе предложений у</w:t>
      </w:r>
      <w:r w:rsidRPr="003B33FA">
        <w:rPr>
          <w:bCs/>
          <w:sz w:val="26"/>
          <w:szCs w:val="26"/>
        </w:rPr>
        <w:t>частниками, а также об условиях заключаемого по результатам</w:t>
      </w:r>
      <w:r w:rsidR="003B13EB">
        <w:rPr>
          <w:bCs/>
          <w:sz w:val="26"/>
          <w:szCs w:val="26"/>
        </w:rPr>
        <w:t xml:space="preserve"> открытого запроса предложений д</w:t>
      </w:r>
      <w:r w:rsidRPr="003B33FA">
        <w:rPr>
          <w:bCs/>
          <w:sz w:val="26"/>
          <w:szCs w:val="26"/>
        </w:rPr>
        <w:t>оговора.</w:t>
      </w:r>
    </w:p>
    <w:p w:rsidR="003B13EB" w:rsidRDefault="003B13EB" w:rsidP="003B13EB">
      <w:pPr>
        <w:pStyle w:val="ac"/>
        <w:rPr>
          <w:bCs/>
          <w:sz w:val="26"/>
          <w:szCs w:val="26"/>
        </w:rPr>
      </w:pPr>
    </w:p>
    <w:p w:rsidR="003B33FA" w:rsidRDefault="003B13EB" w:rsidP="00C902BF">
      <w:pPr>
        <w:pStyle w:val="3"/>
        <w:numPr>
          <w:ilvl w:val="2"/>
          <w:numId w:val="3"/>
        </w:numPr>
        <w:spacing w:line="240" w:lineRule="auto"/>
        <w:rPr>
          <w:bCs/>
          <w:sz w:val="26"/>
          <w:szCs w:val="26"/>
        </w:rPr>
      </w:pPr>
      <w:r>
        <w:rPr>
          <w:b/>
          <w:bCs/>
          <w:sz w:val="26"/>
          <w:szCs w:val="26"/>
        </w:rPr>
        <w:t>Закупочная к</w:t>
      </w:r>
      <w:r w:rsidR="003B33FA" w:rsidRPr="003B13EB">
        <w:rPr>
          <w:b/>
          <w:bCs/>
          <w:sz w:val="26"/>
          <w:szCs w:val="26"/>
        </w:rPr>
        <w:t>омиссия</w:t>
      </w:r>
      <w:r w:rsidR="003B33FA" w:rsidRPr="003B33FA">
        <w:rPr>
          <w:bCs/>
          <w:sz w:val="26"/>
          <w:szCs w:val="26"/>
        </w:rPr>
        <w:t xml:space="preserve"> - орган, созда</w:t>
      </w:r>
      <w:r>
        <w:rPr>
          <w:bCs/>
          <w:sz w:val="26"/>
          <w:szCs w:val="26"/>
        </w:rPr>
        <w:t>нный</w:t>
      </w:r>
      <w:r w:rsidR="003B33FA"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003B33FA" w:rsidRPr="003B33FA">
        <w:rPr>
          <w:bCs/>
          <w:sz w:val="26"/>
          <w:szCs w:val="26"/>
        </w:rPr>
        <w:t>.</w:t>
      </w:r>
    </w:p>
    <w:p w:rsidR="003B13EB" w:rsidRDefault="003B13EB" w:rsidP="003B13EB">
      <w:pPr>
        <w:pStyle w:val="ac"/>
        <w:rPr>
          <w:bCs/>
          <w:sz w:val="26"/>
          <w:szCs w:val="26"/>
        </w:rPr>
      </w:pPr>
    </w:p>
    <w:p w:rsidR="003B13EB" w:rsidRDefault="003B13EB" w:rsidP="003B13EB">
      <w:pPr>
        <w:pStyle w:val="ac"/>
        <w:rPr>
          <w:bCs/>
          <w:sz w:val="26"/>
          <w:szCs w:val="26"/>
        </w:rPr>
      </w:pPr>
    </w:p>
    <w:p w:rsidR="000061DA" w:rsidRPr="00081AF9" w:rsidRDefault="000061DA" w:rsidP="000061DA">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0061DA" w:rsidRDefault="000061DA" w:rsidP="000061DA">
      <w:pPr>
        <w:pStyle w:val="ac"/>
        <w:rPr>
          <w:bCs/>
          <w:sz w:val="26"/>
          <w:szCs w:val="26"/>
        </w:rPr>
      </w:pPr>
    </w:p>
    <w:p w:rsidR="000061DA" w:rsidRDefault="000061DA" w:rsidP="000061DA">
      <w:pPr>
        <w:pStyle w:val="3"/>
        <w:numPr>
          <w:ilvl w:val="2"/>
          <w:numId w:val="3"/>
        </w:numPr>
        <w:spacing w:line="240" w:lineRule="auto"/>
        <w:rPr>
          <w:bCs/>
          <w:sz w:val="26"/>
          <w:szCs w:val="26"/>
        </w:rPr>
      </w:pPr>
      <w:r w:rsidRPr="00E41CE8">
        <w:rPr>
          <w:b/>
          <w:bCs/>
          <w:sz w:val="26"/>
          <w:szCs w:val="26"/>
        </w:rPr>
        <w:t>Официальный сайт</w:t>
      </w:r>
      <w:r>
        <w:rPr>
          <w:b/>
          <w:bCs/>
          <w:sz w:val="26"/>
          <w:szCs w:val="26"/>
        </w:rPr>
        <w:t xml:space="preserve"> – </w:t>
      </w:r>
      <w:hyperlink r:id="rId12"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Pr>
          <w:b/>
          <w:bCs/>
          <w:sz w:val="26"/>
          <w:szCs w:val="26"/>
        </w:rPr>
        <w:t xml:space="preserve"> </w:t>
      </w:r>
    </w:p>
    <w:p w:rsidR="003B13EB" w:rsidRDefault="003B13EB" w:rsidP="003B13EB">
      <w:pPr>
        <w:pStyle w:val="3"/>
        <w:numPr>
          <w:ilvl w:val="0"/>
          <w:numId w:val="0"/>
        </w:numPr>
        <w:spacing w:line="240" w:lineRule="auto"/>
        <w:ind w:left="1224"/>
        <w:rPr>
          <w:bCs/>
          <w:sz w:val="26"/>
          <w:szCs w:val="26"/>
        </w:rPr>
      </w:pPr>
    </w:p>
    <w:p w:rsidR="003D6EA0" w:rsidRDefault="003D6EA0" w:rsidP="003B13EB">
      <w:pPr>
        <w:pStyle w:val="3"/>
        <w:numPr>
          <w:ilvl w:val="0"/>
          <w:numId w:val="0"/>
        </w:numPr>
        <w:spacing w:line="240" w:lineRule="auto"/>
        <w:ind w:left="1224"/>
        <w:rPr>
          <w:bCs/>
          <w:sz w:val="26"/>
          <w:szCs w:val="26"/>
        </w:rPr>
      </w:pPr>
    </w:p>
    <w:p w:rsidR="003D6EA0" w:rsidRPr="003B33FA" w:rsidRDefault="003D6EA0" w:rsidP="003B13EB">
      <w:pPr>
        <w:pStyle w:val="3"/>
        <w:numPr>
          <w:ilvl w:val="0"/>
          <w:numId w:val="0"/>
        </w:numPr>
        <w:spacing w:line="240" w:lineRule="auto"/>
        <w:ind w:left="1224"/>
        <w:rPr>
          <w:bCs/>
          <w:sz w:val="26"/>
          <w:szCs w:val="26"/>
        </w:rPr>
      </w:pPr>
    </w:p>
    <w:p w:rsidR="003B33FA" w:rsidRDefault="003B33FA" w:rsidP="00C902BF">
      <w:pPr>
        <w:pStyle w:val="3"/>
        <w:numPr>
          <w:ilvl w:val="0"/>
          <w:numId w:val="3"/>
        </w:numPr>
        <w:spacing w:line="240" w:lineRule="auto"/>
        <w:ind w:left="0" w:firstLine="0"/>
        <w:rPr>
          <w:b/>
          <w:sz w:val="26"/>
          <w:szCs w:val="26"/>
        </w:rPr>
      </w:pPr>
      <w:r w:rsidRPr="00BD1EED">
        <w:rPr>
          <w:b/>
          <w:sz w:val="26"/>
          <w:szCs w:val="26"/>
        </w:rPr>
        <w:lastRenderedPageBreak/>
        <w:t xml:space="preserve">Общие положения. </w:t>
      </w:r>
    </w:p>
    <w:p w:rsidR="000C1F8C" w:rsidRPr="00BD1EED" w:rsidRDefault="000C1F8C" w:rsidP="000C1F8C">
      <w:pPr>
        <w:pStyle w:val="3"/>
        <w:numPr>
          <w:ilvl w:val="0"/>
          <w:numId w:val="0"/>
        </w:numPr>
        <w:spacing w:line="240" w:lineRule="auto"/>
        <w:rPr>
          <w:rStyle w:val="rvts31452"/>
          <w:sz w:val="26"/>
          <w:szCs w:val="26"/>
        </w:rPr>
      </w:pPr>
      <w:r w:rsidRPr="00BD1EED">
        <w:rPr>
          <w:rStyle w:val="rvts31452"/>
          <w:sz w:val="26"/>
          <w:szCs w:val="26"/>
        </w:rPr>
        <w:t xml:space="preserve">                                              </w:t>
      </w:r>
    </w:p>
    <w:p w:rsidR="00DA4AFC" w:rsidRPr="001F01F8" w:rsidRDefault="00AA1E67" w:rsidP="00C902BF">
      <w:pPr>
        <w:pStyle w:val="3"/>
        <w:numPr>
          <w:ilvl w:val="1"/>
          <w:numId w:val="3"/>
        </w:numPr>
        <w:spacing w:line="240" w:lineRule="auto"/>
        <w:rPr>
          <w:sz w:val="26"/>
          <w:szCs w:val="26"/>
        </w:rPr>
      </w:pPr>
      <w:proofErr w:type="gramStart"/>
      <w:r w:rsidRPr="00BD1EED">
        <w:rPr>
          <w:rStyle w:val="rvts31452"/>
          <w:sz w:val="26"/>
          <w:szCs w:val="26"/>
        </w:rPr>
        <w:t>ОАО</w:t>
      </w:r>
      <w:r w:rsidR="00E054BD" w:rsidRPr="00BD1EED">
        <w:rPr>
          <w:rStyle w:val="rvts31452"/>
          <w:sz w:val="26"/>
          <w:szCs w:val="26"/>
        </w:rPr>
        <w:t xml:space="preserve"> «Королевская электросеть»</w:t>
      </w:r>
      <w:r w:rsidR="003651A7" w:rsidRPr="00BD1EED">
        <w:rPr>
          <w:rStyle w:val="rvts31451"/>
          <w:sz w:val="26"/>
          <w:szCs w:val="26"/>
        </w:rPr>
        <w:t xml:space="preserve">, </w:t>
      </w:r>
      <w:r w:rsidR="00E054BD" w:rsidRPr="00BD1EED">
        <w:rPr>
          <w:rStyle w:val="rvts31451"/>
          <w:sz w:val="26"/>
          <w:szCs w:val="26"/>
        </w:rPr>
        <w:t>141079, Московская область, г. Королев, ул. Гагарина, д.4а</w:t>
      </w:r>
      <w:r w:rsidR="003651A7" w:rsidRPr="00BD1EED">
        <w:rPr>
          <w:rStyle w:val="rvts31451"/>
          <w:sz w:val="26"/>
          <w:szCs w:val="26"/>
        </w:rPr>
        <w:t xml:space="preserve"> (далее - </w:t>
      </w:r>
      <w:r w:rsidR="00117EEA" w:rsidRPr="00BD1EED">
        <w:rPr>
          <w:rStyle w:val="rvts31451"/>
          <w:sz w:val="26"/>
          <w:szCs w:val="26"/>
        </w:rPr>
        <w:t>Заказчик</w:t>
      </w:r>
      <w:r w:rsidR="003651A7" w:rsidRPr="00BD1EED">
        <w:rPr>
          <w:rStyle w:val="rvts31451"/>
          <w:sz w:val="26"/>
          <w:szCs w:val="26"/>
        </w:rPr>
        <w:t>) Извещением</w:t>
      </w:r>
      <w:r w:rsidR="00E054BD" w:rsidRPr="00BD1EED">
        <w:rPr>
          <w:rStyle w:val="rvts31451"/>
          <w:sz w:val="26"/>
          <w:szCs w:val="26"/>
        </w:rPr>
        <w:t xml:space="preserve">, опубликованным на официальном </w:t>
      </w:r>
      <w:r w:rsidR="003651A7" w:rsidRPr="00BD1EED">
        <w:rPr>
          <w:rStyle w:val="rvts31451"/>
          <w:sz w:val="26"/>
          <w:szCs w:val="26"/>
        </w:rPr>
        <w:t xml:space="preserve"> </w:t>
      </w:r>
      <w:r w:rsidR="00E054BD" w:rsidRPr="00BD1EED">
        <w:rPr>
          <w:rStyle w:val="rvts31451"/>
          <w:sz w:val="26"/>
          <w:szCs w:val="26"/>
        </w:rPr>
        <w:t>сайте</w:t>
      </w:r>
      <w:r w:rsidR="003651A7" w:rsidRPr="00BD1EED">
        <w:rPr>
          <w:rStyle w:val="rvts31451"/>
          <w:sz w:val="26"/>
          <w:szCs w:val="26"/>
        </w:rPr>
        <w:t xml:space="preserve"> ОАО «</w:t>
      </w:r>
      <w:r w:rsidR="00E054BD" w:rsidRPr="00BD1EED">
        <w:rPr>
          <w:rStyle w:val="rvts31452"/>
          <w:sz w:val="26"/>
          <w:szCs w:val="26"/>
        </w:rPr>
        <w:t>Королевская электросеть</w:t>
      </w:r>
      <w:r w:rsidR="003651A7" w:rsidRPr="00BD1EED">
        <w:rPr>
          <w:rStyle w:val="rvts31451"/>
          <w:sz w:val="26"/>
          <w:szCs w:val="26"/>
        </w:rPr>
        <w:t>» (</w:t>
      </w:r>
      <w:hyperlink r:id="rId13" w:history="1">
        <w:r w:rsidR="000061DA" w:rsidRPr="00052D86">
          <w:rPr>
            <w:rStyle w:val="a5"/>
            <w:sz w:val="26"/>
            <w:szCs w:val="26"/>
          </w:rPr>
          <w:t>www.kenet.ru</w:t>
        </w:r>
      </w:hyperlink>
      <w:r w:rsidR="000061DA">
        <w:rPr>
          <w:rStyle w:val="rvts31451"/>
          <w:sz w:val="26"/>
          <w:szCs w:val="26"/>
        </w:rPr>
        <w:t xml:space="preserve">) и </w:t>
      </w:r>
      <w:r w:rsidR="000061DA" w:rsidRPr="002F56F2">
        <w:rPr>
          <w:rStyle w:val="rvts31451"/>
          <w:sz w:val="26"/>
          <w:szCs w:val="26"/>
        </w:rPr>
        <w:t xml:space="preserve">на </w:t>
      </w:r>
      <w:r w:rsidR="000061DA">
        <w:rPr>
          <w:rStyle w:val="rvts31451"/>
          <w:sz w:val="26"/>
          <w:szCs w:val="26"/>
        </w:rPr>
        <w:t>официальном сайте</w:t>
      </w:r>
      <w:r w:rsidR="000061DA" w:rsidRPr="002F56F2">
        <w:rPr>
          <w:rStyle w:val="rvts31451"/>
          <w:sz w:val="26"/>
          <w:szCs w:val="26"/>
        </w:rPr>
        <w:t xml:space="preserve"> (</w:t>
      </w:r>
      <w:hyperlink r:id="rId14" w:history="1">
        <w:r w:rsidR="000061DA" w:rsidRPr="000F2E1B">
          <w:rPr>
            <w:rStyle w:val="a5"/>
            <w:sz w:val="26"/>
            <w:szCs w:val="26"/>
          </w:rPr>
          <w:t>www.</w:t>
        </w:r>
        <w:r w:rsidR="000061DA" w:rsidRPr="000F2E1B">
          <w:rPr>
            <w:rStyle w:val="a5"/>
            <w:sz w:val="26"/>
            <w:szCs w:val="26"/>
            <w:lang w:val="en-US"/>
          </w:rPr>
          <w:t>zakupki</w:t>
        </w:r>
        <w:r w:rsidR="000061DA" w:rsidRPr="000F2E1B">
          <w:rPr>
            <w:rStyle w:val="a5"/>
            <w:sz w:val="26"/>
            <w:szCs w:val="26"/>
          </w:rPr>
          <w:t>.</w:t>
        </w:r>
        <w:r w:rsidR="000061DA" w:rsidRPr="000F2E1B">
          <w:rPr>
            <w:rStyle w:val="a5"/>
            <w:sz w:val="26"/>
            <w:szCs w:val="26"/>
            <w:lang w:val="en-US"/>
          </w:rPr>
          <w:t>gov</w:t>
        </w:r>
        <w:r w:rsidR="000061DA" w:rsidRPr="000F2E1B">
          <w:rPr>
            <w:rStyle w:val="a5"/>
            <w:sz w:val="26"/>
            <w:szCs w:val="26"/>
          </w:rPr>
          <w:t>.ru</w:t>
        </w:r>
      </w:hyperlink>
      <w:r w:rsidR="000061DA" w:rsidRPr="002F56F2">
        <w:rPr>
          <w:rStyle w:val="rvts31451"/>
          <w:sz w:val="26"/>
          <w:szCs w:val="26"/>
        </w:rPr>
        <w:t>)</w:t>
      </w:r>
      <w:r w:rsidRPr="00BD1EED">
        <w:rPr>
          <w:rStyle w:val="rvts31451"/>
          <w:sz w:val="26"/>
          <w:szCs w:val="26"/>
        </w:rPr>
        <w:t xml:space="preserve">приглашает </w:t>
      </w:r>
      <w:r w:rsidR="003651A7" w:rsidRPr="00BD1EED">
        <w:rPr>
          <w:rStyle w:val="rvts31451"/>
          <w:sz w:val="26"/>
          <w:szCs w:val="26"/>
        </w:rPr>
        <w:t xml:space="preserve"> </w:t>
      </w:r>
      <w:r w:rsidR="00DA4AFC" w:rsidRPr="00BD1EED">
        <w:rPr>
          <w:sz w:val="26"/>
          <w:szCs w:val="26"/>
        </w:rPr>
        <w:t xml:space="preserve">к участию в открытом запросе </w:t>
      </w:r>
      <w:r w:rsidR="00293639" w:rsidRPr="00BD1EED">
        <w:rPr>
          <w:sz w:val="26"/>
          <w:szCs w:val="26"/>
        </w:rPr>
        <w:t>предложений</w:t>
      </w:r>
      <w:r w:rsidR="00DA4AFC" w:rsidRPr="00BD1EED">
        <w:rPr>
          <w:sz w:val="26"/>
          <w:szCs w:val="26"/>
        </w:rPr>
        <w:t xml:space="preserve"> </w:t>
      </w:r>
      <w:r w:rsidR="00DA4AFC" w:rsidRPr="001F01F8">
        <w:rPr>
          <w:sz w:val="26"/>
          <w:szCs w:val="26"/>
        </w:rPr>
        <w:t xml:space="preserve">на право заключения </w:t>
      </w:r>
      <w:r w:rsidR="00613654">
        <w:rPr>
          <w:sz w:val="26"/>
          <w:szCs w:val="26"/>
        </w:rPr>
        <w:t>договора обязательного страхования гражданской ответственности владельцев транспортных средств</w:t>
      </w:r>
      <w:r w:rsidR="00DA4AFC" w:rsidRPr="001F01F8">
        <w:rPr>
          <w:sz w:val="26"/>
          <w:szCs w:val="26"/>
        </w:rPr>
        <w:t>.</w:t>
      </w:r>
      <w:proofErr w:type="gramEnd"/>
    </w:p>
    <w:p w:rsidR="000C1F8C" w:rsidRPr="00BD1EED" w:rsidRDefault="000C1F8C" w:rsidP="000C1F8C">
      <w:pPr>
        <w:pStyle w:val="3"/>
        <w:numPr>
          <w:ilvl w:val="0"/>
          <w:numId w:val="0"/>
        </w:numPr>
        <w:spacing w:line="240" w:lineRule="auto"/>
        <w:rPr>
          <w:sz w:val="26"/>
          <w:szCs w:val="26"/>
        </w:rPr>
      </w:pPr>
    </w:p>
    <w:p w:rsidR="000E3552" w:rsidRPr="00BD1EED" w:rsidRDefault="000E3552" w:rsidP="00C902BF">
      <w:pPr>
        <w:pStyle w:val="3"/>
        <w:numPr>
          <w:ilvl w:val="1"/>
          <w:numId w:val="3"/>
        </w:numPr>
        <w:spacing w:line="240" w:lineRule="auto"/>
        <w:rPr>
          <w:sz w:val="26"/>
          <w:szCs w:val="26"/>
        </w:rPr>
      </w:pPr>
      <w:r w:rsidRPr="00BD1EED">
        <w:rPr>
          <w:sz w:val="26"/>
          <w:szCs w:val="26"/>
        </w:rPr>
        <w:t xml:space="preserve">Настоящий запрос </w:t>
      </w:r>
      <w:r w:rsidR="00293639" w:rsidRPr="00BD1EED">
        <w:rPr>
          <w:sz w:val="26"/>
          <w:szCs w:val="26"/>
        </w:rPr>
        <w:t>предложений</w:t>
      </w:r>
      <w:r w:rsidRPr="00BD1EED">
        <w:rPr>
          <w:sz w:val="26"/>
          <w:szCs w:val="26"/>
        </w:rPr>
        <w:t xml:space="preserve"> не является офертой или публичной офертой Заказчика. Данная процедура запроса </w:t>
      </w:r>
      <w:r w:rsidR="00BB049D" w:rsidRPr="00BD1EED">
        <w:rPr>
          <w:sz w:val="26"/>
          <w:szCs w:val="26"/>
        </w:rPr>
        <w:t>предложений</w:t>
      </w:r>
      <w:r w:rsidRPr="00BD1EED">
        <w:rPr>
          <w:sz w:val="26"/>
          <w:szCs w:val="26"/>
        </w:rPr>
        <w:t xml:space="preserve"> не является процедурой проведения конкурса. Заказчик имеет право отказаться от всех полученных предложений по любой причине или прекратить процедуру запроса </w:t>
      </w:r>
      <w:r w:rsidR="0096120B">
        <w:rPr>
          <w:sz w:val="26"/>
          <w:szCs w:val="26"/>
        </w:rPr>
        <w:t>предложений</w:t>
      </w:r>
      <w:r w:rsidRPr="00BD1EED">
        <w:rPr>
          <w:sz w:val="26"/>
          <w:szCs w:val="26"/>
        </w:rPr>
        <w:t xml:space="preserve"> в любой момент, не неся при этом никакой ответственности перед </w:t>
      </w:r>
      <w:r w:rsidR="00BB049D" w:rsidRPr="00BD1EED">
        <w:rPr>
          <w:sz w:val="26"/>
          <w:szCs w:val="26"/>
        </w:rPr>
        <w:t>участниками</w:t>
      </w:r>
      <w:r w:rsidR="000C1F8C" w:rsidRPr="00BD1EED">
        <w:rPr>
          <w:sz w:val="26"/>
          <w:szCs w:val="26"/>
        </w:rPr>
        <w:t xml:space="preserve"> запроса предложений</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0061DA" w:rsidRDefault="009D2758" w:rsidP="000061DA">
      <w:pPr>
        <w:pStyle w:val="3"/>
        <w:numPr>
          <w:ilvl w:val="1"/>
          <w:numId w:val="3"/>
        </w:numPr>
        <w:spacing w:line="240" w:lineRule="auto"/>
        <w:rPr>
          <w:rStyle w:val="rvts31451"/>
          <w:sz w:val="26"/>
          <w:szCs w:val="26"/>
        </w:rPr>
      </w:pPr>
      <w:r w:rsidRPr="00BD1EED">
        <w:rPr>
          <w:rStyle w:val="rvts31451"/>
          <w:sz w:val="26"/>
          <w:szCs w:val="26"/>
        </w:rPr>
        <w:t>Документация по открытому запросу предложений (далее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5" w:history="1">
        <w:r w:rsidRPr="00BD1EED">
          <w:rPr>
            <w:rStyle w:val="a5"/>
            <w:sz w:val="26"/>
            <w:szCs w:val="26"/>
          </w:rPr>
          <w:t>www.kenet.ru</w:t>
        </w:r>
      </w:hyperlink>
      <w:r w:rsidRPr="00BD1EED">
        <w:rPr>
          <w:rStyle w:val="rvts31451"/>
          <w:sz w:val="26"/>
          <w:szCs w:val="26"/>
        </w:rPr>
        <w:t>)</w:t>
      </w:r>
      <w:r w:rsidR="000061DA" w:rsidRPr="000061DA">
        <w:rPr>
          <w:rStyle w:val="rvts31451"/>
          <w:sz w:val="26"/>
          <w:szCs w:val="26"/>
        </w:rPr>
        <w:t xml:space="preserve"> </w:t>
      </w:r>
      <w:r w:rsidR="000061DA" w:rsidRPr="002F56F2">
        <w:rPr>
          <w:rStyle w:val="rvts31451"/>
          <w:sz w:val="26"/>
          <w:szCs w:val="26"/>
        </w:rPr>
        <w:t>и на сайте (</w:t>
      </w:r>
      <w:hyperlink r:id="rId16" w:history="1">
        <w:r w:rsidR="000061DA" w:rsidRPr="000F2E1B">
          <w:rPr>
            <w:rStyle w:val="a5"/>
            <w:sz w:val="26"/>
            <w:szCs w:val="26"/>
          </w:rPr>
          <w:t>www.</w:t>
        </w:r>
        <w:r w:rsidR="000061DA" w:rsidRPr="000F2E1B">
          <w:rPr>
            <w:rStyle w:val="a5"/>
            <w:sz w:val="26"/>
            <w:szCs w:val="26"/>
            <w:lang w:val="en-US"/>
          </w:rPr>
          <w:t>zakupki</w:t>
        </w:r>
        <w:r w:rsidR="000061DA" w:rsidRPr="000F2E1B">
          <w:rPr>
            <w:rStyle w:val="a5"/>
            <w:sz w:val="26"/>
            <w:szCs w:val="26"/>
          </w:rPr>
          <w:t>.</w:t>
        </w:r>
        <w:r w:rsidR="000061DA" w:rsidRPr="000F2E1B">
          <w:rPr>
            <w:rStyle w:val="a5"/>
            <w:sz w:val="26"/>
            <w:szCs w:val="26"/>
            <w:lang w:val="en-US"/>
          </w:rPr>
          <w:t>gov</w:t>
        </w:r>
        <w:r w:rsidR="000061DA" w:rsidRPr="000F2E1B">
          <w:rPr>
            <w:rStyle w:val="a5"/>
            <w:sz w:val="26"/>
            <w:szCs w:val="26"/>
          </w:rPr>
          <w:t>.</w:t>
        </w:r>
        <w:proofErr w:type="spellStart"/>
        <w:r w:rsidR="000061DA" w:rsidRPr="000F2E1B">
          <w:rPr>
            <w:rStyle w:val="a5"/>
            <w:sz w:val="26"/>
            <w:szCs w:val="26"/>
          </w:rPr>
          <w:t>ru</w:t>
        </w:r>
        <w:proofErr w:type="spellEnd"/>
      </w:hyperlink>
      <w:r w:rsidR="000061DA" w:rsidRPr="002F56F2">
        <w:rPr>
          <w:rStyle w:val="rvts31451"/>
          <w:sz w:val="26"/>
          <w:szCs w:val="26"/>
        </w:rPr>
        <w:t>).</w:t>
      </w:r>
      <w:r w:rsidR="000061DA" w:rsidRPr="00BD1EED">
        <w:rPr>
          <w:rStyle w:val="rvts31451"/>
          <w:sz w:val="26"/>
          <w:szCs w:val="26"/>
        </w:rPr>
        <w:t xml:space="preserve"> </w:t>
      </w:r>
    </w:p>
    <w:p w:rsidR="000C1F8C" w:rsidRPr="00BD1EED" w:rsidRDefault="000C1F8C" w:rsidP="000C1F8C">
      <w:pPr>
        <w:pStyle w:val="3"/>
        <w:numPr>
          <w:ilvl w:val="0"/>
          <w:numId w:val="0"/>
        </w:numPr>
        <w:spacing w:line="240" w:lineRule="auto"/>
        <w:ind w:left="792"/>
        <w:rPr>
          <w:rStyle w:val="rvts31451"/>
          <w:sz w:val="26"/>
          <w:szCs w:val="26"/>
        </w:rPr>
      </w:pPr>
    </w:p>
    <w:p w:rsidR="001512D9" w:rsidRPr="00BD1EED" w:rsidRDefault="000C1F8C" w:rsidP="00C902BF">
      <w:pPr>
        <w:pStyle w:val="3"/>
        <w:numPr>
          <w:ilvl w:val="0"/>
          <w:numId w:val="3"/>
        </w:numPr>
        <w:spacing w:line="240" w:lineRule="auto"/>
        <w:ind w:left="0" w:firstLine="0"/>
        <w:rPr>
          <w:b/>
          <w:sz w:val="26"/>
          <w:szCs w:val="26"/>
        </w:rPr>
      </w:pPr>
      <w:r w:rsidRPr="00BD1EED">
        <w:rPr>
          <w:b/>
          <w:sz w:val="26"/>
          <w:szCs w:val="26"/>
        </w:rPr>
        <w:t>Т</w:t>
      </w:r>
      <w:r w:rsidR="000E3552" w:rsidRPr="00BD1EED">
        <w:rPr>
          <w:b/>
          <w:sz w:val="26"/>
          <w:szCs w:val="26"/>
        </w:rPr>
        <w:t>ребования к предмету закупки</w:t>
      </w:r>
      <w:r w:rsidR="001512D9" w:rsidRPr="00BD1EED">
        <w:rPr>
          <w:b/>
          <w:sz w:val="26"/>
          <w:szCs w:val="26"/>
        </w:rPr>
        <w:t>.</w:t>
      </w:r>
    </w:p>
    <w:p w:rsidR="005F6A2F" w:rsidRPr="00BD1EED" w:rsidRDefault="005F6A2F" w:rsidP="005F6A2F">
      <w:pPr>
        <w:pStyle w:val="3"/>
        <w:numPr>
          <w:ilvl w:val="0"/>
          <w:numId w:val="0"/>
        </w:numPr>
        <w:spacing w:line="240" w:lineRule="auto"/>
        <w:rPr>
          <w:snapToGrid/>
          <w:sz w:val="26"/>
          <w:szCs w:val="26"/>
        </w:rPr>
      </w:pPr>
    </w:p>
    <w:p w:rsidR="00D5323B" w:rsidRPr="000061DA" w:rsidRDefault="005F6A2F" w:rsidP="000061DA">
      <w:pPr>
        <w:pStyle w:val="3"/>
        <w:numPr>
          <w:ilvl w:val="1"/>
          <w:numId w:val="3"/>
        </w:numPr>
        <w:spacing w:line="240" w:lineRule="auto"/>
        <w:rPr>
          <w:sz w:val="26"/>
          <w:szCs w:val="26"/>
        </w:rPr>
      </w:pPr>
      <w:r w:rsidRPr="000061DA">
        <w:rPr>
          <w:sz w:val="26"/>
          <w:szCs w:val="26"/>
        </w:rPr>
        <w:t xml:space="preserve">Предметом </w:t>
      </w:r>
      <w:r w:rsidR="009252C6" w:rsidRPr="000061DA">
        <w:rPr>
          <w:sz w:val="26"/>
          <w:szCs w:val="26"/>
        </w:rPr>
        <w:t xml:space="preserve">запроса </w:t>
      </w:r>
      <w:r w:rsidR="00293639" w:rsidRPr="000061DA">
        <w:rPr>
          <w:sz w:val="26"/>
          <w:szCs w:val="26"/>
        </w:rPr>
        <w:t>предложений</w:t>
      </w:r>
      <w:r w:rsidRPr="000061DA">
        <w:rPr>
          <w:sz w:val="26"/>
          <w:szCs w:val="26"/>
        </w:rPr>
        <w:t xml:space="preserve"> является право заключения </w:t>
      </w:r>
      <w:r w:rsidR="000061DA" w:rsidRPr="002A1420">
        <w:rPr>
          <w:bCs/>
          <w:sz w:val="26"/>
          <w:szCs w:val="26"/>
          <w:highlight w:val="yellow"/>
        </w:rPr>
        <w:t xml:space="preserve">договора </w:t>
      </w:r>
      <w:r w:rsidR="000061DA" w:rsidRPr="00826FF7">
        <w:rPr>
          <w:bCs/>
          <w:sz w:val="26"/>
          <w:szCs w:val="26"/>
          <w:highlight w:val="yellow"/>
        </w:rPr>
        <w:t>оказания информационных услуг с использованием экземпляр</w:t>
      </w:r>
      <w:proofErr w:type="gramStart"/>
      <w:r w:rsidR="000061DA" w:rsidRPr="00826FF7">
        <w:rPr>
          <w:bCs/>
          <w:sz w:val="26"/>
          <w:szCs w:val="26"/>
          <w:highlight w:val="yellow"/>
        </w:rPr>
        <w:t>а(</w:t>
      </w:r>
      <w:proofErr w:type="spellStart"/>
      <w:proofErr w:type="gramEnd"/>
      <w:r w:rsidR="000061DA" w:rsidRPr="00826FF7">
        <w:rPr>
          <w:bCs/>
          <w:sz w:val="26"/>
          <w:szCs w:val="26"/>
          <w:highlight w:val="yellow"/>
        </w:rPr>
        <w:t>ов</w:t>
      </w:r>
      <w:proofErr w:type="spellEnd"/>
      <w:r w:rsidR="000061DA" w:rsidRPr="00826FF7">
        <w:rPr>
          <w:bCs/>
          <w:sz w:val="26"/>
          <w:szCs w:val="26"/>
          <w:highlight w:val="yellow"/>
        </w:rPr>
        <w:t>) Системы(м) (услуг по адаптации и сопровождению экземпляра(</w:t>
      </w:r>
      <w:proofErr w:type="spellStart"/>
      <w:r w:rsidR="000061DA" w:rsidRPr="00826FF7">
        <w:rPr>
          <w:bCs/>
          <w:sz w:val="26"/>
          <w:szCs w:val="26"/>
          <w:highlight w:val="yellow"/>
        </w:rPr>
        <w:t>ов</w:t>
      </w:r>
      <w:proofErr w:type="spellEnd"/>
      <w:r w:rsidR="000061DA" w:rsidRPr="00826FF7">
        <w:rPr>
          <w:bCs/>
          <w:sz w:val="26"/>
          <w:szCs w:val="26"/>
          <w:highlight w:val="yellow"/>
        </w:rPr>
        <w:t xml:space="preserve">) Системы(м)) </w:t>
      </w:r>
      <w:proofErr w:type="spellStart"/>
      <w:r w:rsidR="000061DA" w:rsidRPr="00826FF7">
        <w:rPr>
          <w:bCs/>
          <w:sz w:val="26"/>
          <w:szCs w:val="26"/>
          <w:highlight w:val="yellow"/>
        </w:rPr>
        <w:t>КонсультантПлюс</w:t>
      </w:r>
      <w:proofErr w:type="spellEnd"/>
      <w:r w:rsidR="000061DA">
        <w:rPr>
          <w:bCs/>
          <w:sz w:val="26"/>
          <w:szCs w:val="26"/>
          <w:highlight w:val="yellow"/>
        </w:rPr>
        <w:t>.</w:t>
      </w:r>
    </w:p>
    <w:p w:rsidR="000061DA" w:rsidRPr="000061DA" w:rsidRDefault="000061DA" w:rsidP="000061DA">
      <w:pPr>
        <w:pStyle w:val="3"/>
        <w:numPr>
          <w:ilvl w:val="0"/>
          <w:numId w:val="0"/>
        </w:numPr>
        <w:spacing w:line="240" w:lineRule="auto"/>
        <w:ind w:left="792"/>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 xml:space="preserve">ребования к содержанию, форме, оформлению и составу заявки на участие в запросе </w:t>
      </w:r>
      <w:r w:rsidR="0019525F" w:rsidRPr="00BD1EED">
        <w:rPr>
          <w:b/>
          <w:sz w:val="26"/>
          <w:szCs w:val="26"/>
        </w:rPr>
        <w:t>предложений</w:t>
      </w:r>
      <w:r>
        <w:rPr>
          <w:b/>
          <w:sz w:val="26"/>
          <w:szCs w:val="26"/>
        </w:rPr>
        <w:t>.</w:t>
      </w:r>
    </w:p>
    <w:p w:rsidR="00647F1D" w:rsidRPr="00BD1EED" w:rsidRDefault="00647F1D" w:rsidP="00B03095">
      <w:pPr>
        <w:pStyle w:val="a8"/>
        <w:spacing w:before="0" w:line="240" w:lineRule="auto"/>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Вс</w:t>
      </w:r>
      <w:r w:rsidR="008B79F6">
        <w:rPr>
          <w:sz w:val="26"/>
          <w:szCs w:val="26"/>
        </w:rPr>
        <w:t>е документы, входящие в состав з</w:t>
      </w:r>
      <w:r w:rsidRPr="00BD1EED">
        <w:rPr>
          <w:sz w:val="26"/>
          <w:szCs w:val="26"/>
        </w:rPr>
        <w:t>аявки на участие в запросе предложений,</w:t>
      </w:r>
      <w:r w:rsidR="008B79F6">
        <w:rPr>
          <w:sz w:val="26"/>
          <w:szCs w:val="26"/>
        </w:rPr>
        <w:t xml:space="preserve"> </w:t>
      </w:r>
      <w:r w:rsidRPr="00BD1EED">
        <w:rPr>
          <w:sz w:val="26"/>
          <w:szCs w:val="26"/>
        </w:rPr>
        <w:t>должны быть составлены на русском языке. Подача документов, входящих в состав</w:t>
      </w:r>
      <w:r w:rsidR="008B79F6">
        <w:rPr>
          <w:sz w:val="26"/>
          <w:szCs w:val="26"/>
        </w:rPr>
        <w:t xml:space="preserve"> з</w:t>
      </w:r>
      <w:r w:rsidRPr="00BD1EED">
        <w:rPr>
          <w:sz w:val="26"/>
          <w:szCs w:val="26"/>
        </w:rPr>
        <w:t>аявки на иностранном языке должна сопровождаться представлением надлежащим</w:t>
      </w:r>
      <w:r w:rsidR="008B79F6">
        <w:rPr>
          <w:sz w:val="26"/>
          <w:szCs w:val="26"/>
        </w:rPr>
        <w:t xml:space="preserve"> </w:t>
      </w:r>
      <w:r w:rsidRPr="00BD1EED">
        <w:rPr>
          <w:sz w:val="26"/>
          <w:szCs w:val="26"/>
        </w:rPr>
        <w:t>образом заверенного перевода соответствующих документов на русский язык.</w:t>
      </w:r>
    </w:p>
    <w:p w:rsidR="00183879" w:rsidRPr="00BD1EED" w:rsidRDefault="00183879" w:rsidP="000C1F8C">
      <w:pPr>
        <w:pStyle w:val="3"/>
        <w:numPr>
          <w:ilvl w:val="0"/>
          <w:numId w:val="0"/>
        </w:numPr>
        <w:spacing w:line="240" w:lineRule="auto"/>
        <w:ind w:left="792"/>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183879" w:rsidRPr="00BD1EED" w:rsidRDefault="00183879" w:rsidP="000C1F8C">
      <w:pPr>
        <w:pStyle w:val="3"/>
        <w:numPr>
          <w:ilvl w:val="0"/>
          <w:numId w:val="0"/>
        </w:numPr>
        <w:spacing w:line="240" w:lineRule="auto"/>
        <w:ind w:left="792"/>
        <w:rPr>
          <w:sz w:val="26"/>
          <w:szCs w:val="26"/>
        </w:rPr>
      </w:pPr>
    </w:p>
    <w:p w:rsidR="00AF0849" w:rsidRDefault="001512D9" w:rsidP="00C902BF">
      <w:pPr>
        <w:pStyle w:val="3"/>
        <w:numPr>
          <w:ilvl w:val="1"/>
          <w:numId w:val="3"/>
        </w:numPr>
        <w:spacing w:line="240" w:lineRule="auto"/>
        <w:rPr>
          <w:sz w:val="26"/>
          <w:szCs w:val="26"/>
        </w:rPr>
      </w:pPr>
      <w:r w:rsidRPr="00BD1EED">
        <w:rPr>
          <w:sz w:val="26"/>
          <w:szCs w:val="26"/>
        </w:rPr>
        <w:t>Заявка должна</w:t>
      </w:r>
      <w:r w:rsidR="00AF0849" w:rsidRPr="00BD1EED">
        <w:rPr>
          <w:sz w:val="26"/>
          <w:szCs w:val="26"/>
        </w:rPr>
        <w:t xml:space="preserve"> соответствовать требованиям, </w:t>
      </w:r>
      <w:r w:rsidR="00B03095" w:rsidRPr="00BD1EED">
        <w:rPr>
          <w:sz w:val="26"/>
          <w:szCs w:val="26"/>
        </w:rPr>
        <w:t xml:space="preserve">указанным в настоящей документации о  запросе </w:t>
      </w:r>
      <w:r w:rsidR="00E255D8">
        <w:rPr>
          <w:sz w:val="26"/>
          <w:szCs w:val="26"/>
        </w:rPr>
        <w:t>предложений</w:t>
      </w:r>
      <w:r w:rsidR="00AF0849" w:rsidRPr="00BD1EED">
        <w:rPr>
          <w:sz w:val="26"/>
          <w:szCs w:val="26"/>
        </w:rPr>
        <w:t xml:space="preserve">. </w:t>
      </w:r>
    </w:p>
    <w:p w:rsidR="008B79F6" w:rsidRDefault="008B79F6" w:rsidP="008B79F6">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При описании условий и предложений </w:t>
      </w:r>
      <w:r w:rsidR="008F3DD4" w:rsidRPr="00BD1EED">
        <w:rPr>
          <w:sz w:val="26"/>
          <w:szCs w:val="26"/>
        </w:rPr>
        <w:t>у</w:t>
      </w:r>
      <w:r w:rsidRPr="00BD1EED">
        <w:rPr>
          <w:sz w:val="26"/>
          <w:szCs w:val="26"/>
        </w:rPr>
        <w:t xml:space="preserve">частники </w:t>
      </w:r>
      <w:r w:rsidR="000C1F8C" w:rsidRPr="00BD1EED">
        <w:rPr>
          <w:sz w:val="26"/>
          <w:szCs w:val="26"/>
        </w:rPr>
        <w:t>запроса предложений</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D1EED" w:rsidRDefault="000C1F8C"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Сведения, которые содержатся в </w:t>
      </w:r>
      <w:r w:rsidR="008F3DD4" w:rsidRPr="00BD1EED">
        <w:rPr>
          <w:sz w:val="26"/>
          <w:szCs w:val="26"/>
        </w:rPr>
        <w:t>з</w:t>
      </w:r>
      <w:r w:rsidRPr="00BD1EED">
        <w:rPr>
          <w:sz w:val="26"/>
          <w:szCs w:val="26"/>
        </w:rPr>
        <w:t>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0C1F8C" w:rsidRPr="00BD1EED" w:rsidRDefault="000C1F8C" w:rsidP="000C1F8C">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Все документы, представленные </w:t>
      </w:r>
      <w:r w:rsidR="008F3DD4" w:rsidRPr="00BD1EED">
        <w:rPr>
          <w:sz w:val="26"/>
          <w:szCs w:val="26"/>
        </w:rPr>
        <w:t>у</w:t>
      </w:r>
      <w:r w:rsidRPr="00BD1EED">
        <w:rPr>
          <w:sz w:val="26"/>
          <w:szCs w:val="26"/>
        </w:rPr>
        <w:t xml:space="preserve">частниками </w:t>
      </w:r>
      <w:r w:rsidR="000C1F8C" w:rsidRPr="00BD1EED">
        <w:rPr>
          <w:sz w:val="26"/>
          <w:szCs w:val="26"/>
        </w:rPr>
        <w:t>запроса предложений</w:t>
      </w:r>
      <w:r w:rsidRPr="00BD1EED">
        <w:rPr>
          <w:sz w:val="26"/>
          <w:szCs w:val="26"/>
        </w:rPr>
        <w:t xml:space="preserve">, должны быть скреплены печатью и заверены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предложений </w:t>
      </w:r>
      <w:r w:rsidRPr="00BD1EED">
        <w:rPr>
          <w:sz w:val="26"/>
          <w:szCs w:val="26"/>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D1EED">
        <w:rPr>
          <w:sz w:val="26"/>
          <w:szCs w:val="26"/>
        </w:rPr>
        <w:t xml:space="preserve">участника </w:t>
      </w:r>
      <w:r w:rsidR="000C1F8C" w:rsidRPr="00BD1EED">
        <w:rPr>
          <w:sz w:val="26"/>
          <w:szCs w:val="26"/>
        </w:rPr>
        <w:t>запроса предложений</w:t>
      </w:r>
      <w:r w:rsidRPr="00BD1EED">
        <w:rPr>
          <w:sz w:val="26"/>
          <w:szCs w:val="26"/>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BD1EED">
        <w:rPr>
          <w:sz w:val="26"/>
          <w:szCs w:val="26"/>
        </w:rPr>
        <w:t xml:space="preserve">участника </w:t>
      </w:r>
      <w:r w:rsidR="000C1F8C" w:rsidRPr="00BD1EED">
        <w:rPr>
          <w:sz w:val="26"/>
          <w:szCs w:val="26"/>
        </w:rPr>
        <w:t>запроса предложений</w:t>
      </w:r>
      <w:r w:rsidRPr="00BD1EED">
        <w:rPr>
          <w:sz w:val="26"/>
          <w:szCs w:val="26"/>
        </w:rPr>
        <w:t xml:space="preserve">. </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Соблюдение </w:t>
      </w:r>
      <w:r w:rsidR="000C1F8C" w:rsidRPr="00BD1EED">
        <w:rPr>
          <w:sz w:val="26"/>
          <w:szCs w:val="26"/>
        </w:rPr>
        <w:t>участником запроса предложений</w:t>
      </w:r>
      <w:r w:rsidR="008F3DD4" w:rsidRPr="00BD1EED">
        <w:rPr>
          <w:sz w:val="26"/>
          <w:szCs w:val="26"/>
        </w:rPr>
        <w:t xml:space="preserve"> </w:t>
      </w:r>
      <w:r w:rsidRPr="00BD1EED">
        <w:rPr>
          <w:sz w:val="26"/>
          <w:szCs w:val="26"/>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допускаются, за исключением исправлений, скрепленных печатью и заверенных</w:t>
      </w:r>
      <w:r w:rsidR="000C1F8C" w:rsidRPr="00BD1EED">
        <w:rPr>
          <w:sz w:val="26"/>
          <w:szCs w:val="26"/>
        </w:rPr>
        <w:t xml:space="preserve"> </w:t>
      </w:r>
      <w:r w:rsidRPr="00BD1EED">
        <w:rPr>
          <w:sz w:val="26"/>
          <w:szCs w:val="26"/>
        </w:rPr>
        <w:t xml:space="preserve">подписью уполномоченного лица </w:t>
      </w:r>
      <w:r w:rsidR="000C1F8C" w:rsidRPr="00BD1EED">
        <w:rPr>
          <w:sz w:val="26"/>
          <w:szCs w:val="26"/>
        </w:rPr>
        <w:t>участника запроса предложений</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2D54D1" w:rsidRPr="00BD1EED" w:rsidRDefault="00991BDC" w:rsidP="00C902BF">
      <w:pPr>
        <w:pStyle w:val="3"/>
        <w:numPr>
          <w:ilvl w:val="1"/>
          <w:numId w:val="3"/>
        </w:numPr>
        <w:spacing w:line="240" w:lineRule="auto"/>
        <w:rPr>
          <w:sz w:val="26"/>
          <w:szCs w:val="26"/>
        </w:rPr>
      </w:pPr>
      <w:r w:rsidRPr="00BD1EED">
        <w:rPr>
          <w:sz w:val="26"/>
          <w:szCs w:val="26"/>
        </w:rPr>
        <w:t>Заявка должна быть оформлена по фор</w:t>
      </w:r>
      <w:r w:rsidR="002326FB" w:rsidRPr="00BD1EED">
        <w:rPr>
          <w:sz w:val="26"/>
          <w:szCs w:val="26"/>
        </w:rPr>
        <w:t>ме, приведенной в Приложении №2 к настоящей документации</w:t>
      </w:r>
      <w:r w:rsidRPr="00BD1EED">
        <w:rPr>
          <w:sz w:val="26"/>
          <w:szCs w:val="26"/>
        </w:rPr>
        <w:t>.</w:t>
      </w:r>
      <w:r w:rsidR="000C1F8C" w:rsidRPr="00BD1EED">
        <w:rPr>
          <w:sz w:val="26"/>
          <w:szCs w:val="26"/>
        </w:rPr>
        <w:t xml:space="preserve"> Все док</w:t>
      </w:r>
      <w:r w:rsidR="00E255D8">
        <w:rPr>
          <w:sz w:val="26"/>
          <w:szCs w:val="26"/>
        </w:rPr>
        <w:t>ументы, представляемые участником</w:t>
      </w:r>
      <w:r w:rsidR="000C1F8C" w:rsidRPr="00BD1EED">
        <w:rPr>
          <w:sz w:val="26"/>
          <w:szCs w:val="26"/>
        </w:rPr>
        <w:t xml:space="preserve"> запроса предложений в составе заявки, должны быть заполнены по всем пунктам. </w:t>
      </w:r>
      <w:r w:rsidR="002D54D1" w:rsidRPr="00BD1EED">
        <w:rPr>
          <w:sz w:val="26"/>
          <w:szCs w:val="26"/>
        </w:rPr>
        <w:t xml:space="preserve">Представленные в составе заявки документы не возвращаются лицу, участвующему в </w:t>
      </w:r>
      <w:r w:rsidR="003D09DB" w:rsidRPr="00BD1EED">
        <w:rPr>
          <w:sz w:val="26"/>
          <w:szCs w:val="26"/>
        </w:rPr>
        <w:t>запросе предложений</w:t>
      </w:r>
      <w:r w:rsidR="002D54D1" w:rsidRPr="00BD1EED">
        <w:rPr>
          <w:sz w:val="26"/>
          <w:szCs w:val="26"/>
        </w:rPr>
        <w:t>.</w:t>
      </w:r>
    </w:p>
    <w:p w:rsidR="008C56CD" w:rsidRPr="00BD1EED" w:rsidRDefault="008C56CD" w:rsidP="000C1F8C">
      <w:pPr>
        <w:pStyle w:val="3"/>
        <w:numPr>
          <w:ilvl w:val="0"/>
          <w:numId w:val="0"/>
        </w:numPr>
        <w:spacing w:line="240" w:lineRule="auto"/>
        <w:ind w:left="792"/>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8C56CD" w:rsidRPr="00BD1EED" w:rsidRDefault="008C56CD" w:rsidP="008C56CD">
      <w:pPr>
        <w:pStyle w:val="a8"/>
        <w:spacing w:before="0" w:line="240" w:lineRule="auto"/>
        <w:rPr>
          <w:sz w:val="26"/>
          <w:szCs w:val="26"/>
        </w:rPr>
      </w:pPr>
    </w:p>
    <w:p w:rsidR="008C56CD" w:rsidRPr="00BD1EED" w:rsidRDefault="008C56CD" w:rsidP="008B79F6">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фирменное наименование (наименование), сведения об организационно-правовой форме, о месте нахождения, почтовый адрес, </w:t>
      </w:r>
      <w:r w:rsidR="00D5323B">
        <w:rPr>
          <w:sz w:val="26"/>
          <w:szCs w:val="26"/>
        </w:rPr>
        <w:t xml:space="preserve">адрес электронной почты, </w:t>
      </w:r>
      <w:r w:rsidRPr="00BD1EED">
        <w:rPr>
          <w:sz w:val="26"/>
          <w:szCs w:val="26"/>
        </w:rPr>
        <w:t>номер контактного телефона</w:t>
      </w:r>
      <w:r w:rsidR="00D5323B">
        <w:rPr>
          <w:sz w:val="26"/>
          <w:szCs w:val="26"/>
        </w:rPr>
        <w:t>, факс</w:t>
      </w:r>
      <w:r w:rsidRPr="00BD1EED">
        <w:rPr>
          <w:sz w:val="26"/>
          <w:szCs w:val="26"/>
        </w:rPr>
        <w:t>;</w:t>
      </w:r>
    </w:p>
    <w:p w:rsidR="000E704D" w:rsidRPr="00BD1EED" w:rsidRDefault="000E704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сайте извещения о проведении </w:t>
      </w:r>
      <w:r w:rsidR="000E704D" w:rsidRPr="00BD1EED">
        <w:rPr>
          <w:sz w:val="26"/>
          <w:szCs w:val="26"/>
        </w:rPr>
        <w:t xml:space="preserve">запроса </w:t>
      </w:r>
      <w:r w:rsidR="00293639" w:rsidRPr="00BD1EED">
        <w:rPr>
          <w:sz w:val="26"/>
          <w:szCs w:val="26"/>
        </w:rPr>
        <w:t>предложений</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lastRenderedPageBreak/>
        <w:t xml:space="preserve">документ, подтверждающий полномочия лица на осуществление действий от имени участника - юридического лица </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8C56CD" w:rsidRPr="00BD1EED" w:rsidRDefault="008C56CD" w:rsidP="008C56CD">
      <w:pPr>
        <w:pStyle w:val="a8"/>
        <w:spacing w:before="0" w:line="240" w:lineRule="auto"/>
        <w:rPr>
          <w:sz w:val="26"/>
          <w:szCs w:val="26"/>
        </w:rPr>
      </w:pPr>
    </w:p>
    <w:p w:rsidR="008C56CD" w:rsidRPr="00BD1EED" w:rsidRDefault="0019525F" w:rsidP="00C902BF">
      <w:pPr>
        <w:pStyle w:val="a8"/>
        <w:numPr>
          <w:ilvl w:val="0"/>
          <w:numId w:val="5"/>
        </w:numPr>
        <w:spacing w:before="0" w:line="240" w:lineRule="auto"/>
        <w:rPr>
          <w:sz w:val="26"/>
          <w:szCs w:val="26"/>
        </w:rPr>
      </w:pPr>
      <w:r w:rsidRPr="00BD1EED">
        <w:rPr>
          <w:sz w:val="26"/>
          <w:szCs w:val="26"/>
        </w:rPr>
        <w:t>решение</w:t>
      </w:r>
      <w:r w:rsidR="00934CAC" w:rsidRPr="00BD1EED">
        <w:rPr>
          <w:sz w:val="26"/>
          <w:szCs w:val="26"/>
        </w:rPr>
        <w:t xml:space="preserve">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rsidR="000C1F8C" w:rsidRPr="00BD1EED">
        <w:rPr>
          <w:sz w:val="26"/>
          <w:szCs w:val="26"/>
        </w:rPr>
        <w:t>участника запроса предложений</w:t>
      </w:r>
      <w:r w:rsidR="00934CAC" w:rsidRPr="00BD1EED">
        <w:rPr>
          <w:sz w:val="26"/>
          <w:szCs w:val="26"/>
        </w:rPr>
        <w:t xml:space="preserve"> оказание услуг, являющихся предметом закупки, являются крупной сделкой</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Pr="00BD1EED" w:rsidRDefault="00934CAC" w:rsidP="00C902BF">
      <w:pPr>
        <w:pStyle w:val="a8"/>
        <w:numPr>
          <w:ilvl w:val="2"/>
          <w:numId w:val="3"/>
        </w:numPr>
        <w:tabs>
          <w:tab w:val="left" w:pos="1701"/>
        </w:tabs>
        <w:spacing w:before="0" w:line="240" w:lineRule="auto"/>
        <w:rPr>
          <w:sz w:val="26"/>
          <w:szCs w:val="26"/>
        </w:rPr>
      </w:pPr>
      <w:r w:rsidRPr="00BD1EED">
        <w:rPr>
          <w:sz w:val="26"/>
          <w:szCs w:val="26"/>
        </w:rPr>
        <w:t xml:space="preserve">все </w:t>
      </w:r>
      <w:r w:rsidR="008C56CD" w:rsidRPr="00BD1EED">
        <w:rPr>
          <w:sz w:val="26"/>
          <w:szCs w:val="26"/>
        </w:rPr>
        <w:t>заполненн</w:t>
      </w:r>
      <w:r w:rsidR="002326FB" w:rsidRPr="00BD1EED">
        <w:rPr>
          <w:sz w:val="26"/>
          <w:szCs w:val="26"/>
        </w:rPr>
        <w:t>ые приложения</w:t>
      </w:r>
      <w:r w:rsidRPr="00BD1EED">
        <w:rPr>
          <w:sz w:val="26"/>
          <w:szCs w:val="26"/>
        </w:rPr>
        <w:t xml:space="preserve"> к заявке</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Default="008C56CD" w:rsidP="00C902BF">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r w:rsidR="007D3C6F">
        <w:rPr>
          <w:sz w:val="26"/>
          <w:szCs w:val="26"/>
        </w:rPr>
        <w:t>;</w:t>
      </w:r>
    </w:p>
    <w:p w:rsidR="000061DA" w:rsidRDefault="000061DA" w:rsidP="000061DA">
      <w:pPr>
        <w:pStyle w:val="ac"/>
        <w:rPr>
          <w:sz w:val="26"/>
          <w:szCs w:val="26"/>
        </w:rPr>
      </w:pPr>
    </w:p>
    <w:p w:rsidR="000061DA" w:rsidRDefault="000061DA" w:rsidP="000061DA">
      <w:pPr>
        <w:pStyle w:val="a8"/>
        <w:numPr>
          <w:ilvl w:val="2"/>
          <w:numId w:val="3"/>
        </w:numPr>
        <w:tabs>
          <w:tab w:val="left" w:pos="1701"/>
          <w:tab w:val="left" w:pos="1985"/>
        </w:tabs>
        <w:spacing w:before="0" w:line="240" w:lineRule="auto"/>
        <w:rPr>
          <w:sz w:val="26"/>
          <w:szCs w:val="26"/>
        </w:rPr>
      </w:pPr>
      <w:r>
        <w:rPr>
          <w:sz w:val="26"/>
          <w:szCs w:val="26"/>
          <w:highlight w:val="yellow"/>
        </w:rPr>
        <w:t xml:space="preserve">Сертификат Регионального Информационного центра Сети </w:t>
      </w:r>
      <w:proofErr w:type="spellStart"/>
      <w:r>
        <w:rPr>
          <w:sz w:val="26"/>
          <w:szCs w:val="26"/>
          <w:highlight w:val="yellow"/>
        </w:rPr>
        <w:t>КонсультантПлюс</w:t>
      </w:r>
      <w:proofErr w:type="spellEnd"/>
      <w:r>
        <w:rPr>
          <w:sz w:val="26"/>
          <w:szCs w:val="26"/>
        </w:rPr>
        <w:t>.</w:t>
      </w:r>
    </w:p>
    <w:p w:rsidR="000061DA" w:rsidRDefault="000061DA" w:rsidP="000061DA">
      <w:pPr>
        <w:pStyle w:val="ac"/>
        <w:rPr>
          <w:sz w:val="26"/>
          <w:szCs w:val="26"/>
        </w:rPr>
      </w:pPr>
    </w:p>
    <w:p w:rsidR="000061DA" w:rsidRPr="00C94C37" w:rsidRDefault="000061DA" w:rsidP="000061DA">
      <w:pPr>
        <w:pStyle w:val="a8"/>
        <w:numPr>
          <w:ilvl w:val="2"/>
          <w:numId w:val="3"/>
        </w:numPr>
        <w:tabs>
          <w:tab w:val="left" w:pos="1701"/>
          <w:tab w:val="left" w:pos="1985"/>
        </w:tabs>
        <w:spacing w:before="0" w:line="240" w:lineRule="auto"/>
        <w:rPr>
          <w:sz w:val="26"/>
          <w:szCs w:val="26"/>
          <w:highlight w:val="yellow"/>
        </w:rPr>
      </w:pPr>
      <w:r w:rsidRPr="00C94C37">
        <w:rPr>
          <w:sz w:val="26"/>
          <w:szCs w:val="26"/>
          <w:highlight w:val="yellow"/>
        </w:rPr>
        <w:t>иные документы на усмотрение участн</w:t>
      </w:r>
      <w:r>
        <w:rPr>
          <w:sz w:val="26"/>
          <w:szCs w:val="26"/>
          <w:highlight w:val="yellow"/>
        </w:rPr>
        <w:t>ика (положительные рекомендации</w:t>
      </w:r>
      <w:r w:rsidRPr="00C94C37">
        <w:rPr>
          <w:sz w:val="26"/>
          <w:szCs w:val="26"/>
          <w:highlight w:val="yellow"/>
        </w:rPr>
        <w:t>).</w:t>
      </w:r>
    </w:p>
    <w:p w:rsidR="008C56CD" w:rsidRPr="00BD1EED" w:rsidRDefault="008C56CD" w:rsidP="008C56CD">
      <w:pPr>
        <w:pStyle w:val="a8"/>
        <w:spacing w:before="0" w:line="240" w:lineRule="auto"/>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3D09DB" w:rsidRPr="00BD1EED" w:rsidRDefault="003D09DB" w:rsidP="002D54D1">
      <w:pPr>
        <w:pStyle w:val="a8"/>
        <w:spacing w:before="0" w:line="240" w:lineRule="auto"/>
        <w:rPr>
          <w:sz w:val="26"/>
          <w:szCs w:val="26"/>
        </w:rPr>
      </w:pPr>
    </w:p>
    <w:p w:rsidR="00A8659B"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есто, условия и с</w:t>
      </w:r>
      <w:r w:rsidR="00A8659B" w:rsidRPr="00BD1EED">
        <w:rPr>
          <w:b/>
          <w:sz w:val="26"/>
          <w:szCs w:val="26"/>
        </w:rPr>
        <w:t xml:space="preserve">роки (периоды) </w:t>
      </w:r>
      <w:r w:rsidR="00D3127F" w:rsidRPr="00BD1EED">
        <w:rPr>
          <w:b/>
          <w:sz w:val="26"/>
          <w:szCs w:val="26"/>
        </w:rPr>
        <w:t>оказания услуг</w:t>
      </w:r>
      <w:r>
        <w:rPr>
          <w:b/>
          <w:sz w:val="26"/>
          <w:szCs w:val="26"/>
        </w:rPr>
        <w:t>.</w:t>
      </w:r>
    </w:p>
    <w:p w:rsidR="00A8659B" w:rsidRPr="00BD1EED" w:rsidRDefault="00A8659B" w:rsidP="00B03095">
      <w:pPr>
        <w:pStyle w:val="ac"/>
        <w:rPr>
          <w:b/>
          <w:sz w:val="26"/>
          <w:szCs w:val="26"/>
        </w:rPr>
      </w:pPr>
    </w:p>
    <w:p w:rsidR="000A4D22"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Место, условия и сроки оказания услуг определяются проектом договора (Приложение 1 к настоящей документации)</w:t>
      </w:r>
      <w:r w:rsidR="00A8659B" w:rsidRPr="00BD1EED">
        <w:rPr>
          <w:color w:val="000000"/>
          <w:sz w:val="26"/>
          <w:szCs w:val="26"/>
        </w:rPr>
        <w:t>.</w:t>
      </w:r>
    </w:p>
    <w:p w:rsidR="00A8659B" w:rsidRPr="00BD1EED" w:rsidRDefault="00A8659B" w:rsidP="00B03095">
      <w:pPr>
        <w:pStyle w:val="3"/>
        <w:numPr>
          <w:ilvl w:val="0"/>
          <w:numId w:val="0"/>
        </w:numPr>
        <w:spacing w:line="240" w:lineRule="auto"/>
        <w:rPr>
          <w:sz w:val="26"/>
          <w:szCs w:val="26"/>
        </w:rPr>
      </w:pPr>
    </w:p>
    <w:p w:rsidR="000C1F8C" w:rsidRPr="00BD1EED" w:rsidRDefault="000C1F8C" w:rsidP="00B03095">
      <w:pPr>
        <w:pStyle w:val="3"/>
        <w:numPr>
          <w:ilvl w:val="0"/>
          <w:numId w:val="0"/>
        </w:numPr>
        <w:spacing w:line="240" w:lineRule="auto"/>
        <w:rPr>
          <w:sz w:val="26"/>
          <w:szCs w:val="26"/>
        </w:rPr>
      </w:pPr>
    </w:p>
    <w:p w:rsidR="000C1F8C" w:rsidRPr="00E41CE8" w:rsidRDefault="00BD1EED" w:rsidP="00C902BF">
      <w:pPr>
        <w:pStyle w:val="3"/>
        <w:numPr>
          <w:ilvl w:val="0"/>
          <w:numId w:val="3"/>
        </w:numPr>
        <w:spacing w:line="240" w:lineRule="auto"/>
        <w:ind w:left="0" w:firstLine="0"/>
        <w:rPr>
          <w:rStyle w:val="FontStyle59"/>
          <w:sz w:val="26"/>
          <w:szCs w:val="26"/>
        </w:rPr>
      </w:pPr>
      <w:r w:rsidRPr="00E41CE8">
        <w:rPr>
          <w:rStyle w:val="FontStyle59"/>
          <w:sz w:val="26"/>
          <w:szCs w:val="26"/>
        </w:rPr>
        <w:t>В</w:t>
      </w:r>
      <w:r w:rsidR="000C1F8C" w:rsidRPr="00E41CE8">
        <w:rPr>
          <w:rStyle w:val="FontStyle59"/>
          <w:sz w:val="26"/>
          <w:szCs w:val="26"/>
        </w:rPr>
        <w:t>несение изменений в документацию открытого запроса предложений и в извещение о проведении открытого запроса предложений</w:t>
      </w:r>
      <w:r w:rsidR="00E41CE8">
        <w:rPr>
          <w:rStyle w:val="FontStyle59"/>
          <w:sz w:val="26"/>
          <w:szCs w:val="26"/>
        </w:rPr>
        <w:t>.</w:t>
      </w:r>
    </w:p>
    <w:p w:rsidR="00BD1EED" w:rsidRPr="00BD1EED" w:rsidRDefault="00BD1EED" w:rsidP="00BD1EED">
      <w:pPr>
        <w:pStyle w:val="3"/>
        <w:numPr>
          <w:ilvl w:val="0"/>
          <w:numId w:val="0"/>
        </w:numPr>
        <w:spacing w:line="240" w:lineRule="auto"/>
        <w:rPr>
          <w:rStyle w:val="FontStyle59"/>
          <w:sz w:val="26"/>
          <w:szCs w:val="26"/>
          <w:highlight w:val="cyan"/>
        </w:rPr>
      </w:pPr>
    </w:p>
    <w:p w:rsidR="000C1F8C" w:rsidRDefault="00BD1EED" w:rsidP="00C902BF">
      <w:pPr>
        <w:pStyle w:val="3"/>
        <w:numPr>
          <w:ilvl w:val="1"/>
          <w:numId w:val="3"/>
        </w:numPr>
        <w:tabs>
          <w:tab w:val="left" w:pos="993"/>
        </w:tabs>
        <w:spacing w:line="240" w:lineRule="auto"/>
        <w:rPr>
          <w:sz w:val="26"/>
          <w:szCs w:val="26"/>
        </w:rPr>
      </w:pPr>
      <w:r w:rsidRPr="00BD1EED">
        <w:rPr>
          <w:sz w:val="26"/>
          <w:szCs w:val="26"/>
        </w:rPr>
        <w:t xml:space="preserve"> </w:t>
      </w:r>
      <w:r w:rsidR="000C1F8C" w:rsidRPr="00BD1EED">
        <w:rPr>
          <w:sz w:val="26"/>
          <w:szCs w:val="26"/>
        </w:rPr>
        <w:t>До истечения срока окончания приёма заявок на участие в запросе предложений заказчик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 Все участники запроса предложений извещаются заказчиком об этих изменениях при помощи оперативной связи (телефон, факс, электронная почта).</w:t>
      </w:r>
    </w:p>
    <w:p w:rsidR="008B79F6" w:rsidRPr="00BD1EED" w:rsidRDefault="008B79F6" w:rsidP="008B79F6">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Изменения, вносимые в документацию, утверждаются Председателем закупочной комиссии.</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Изменения, вносимые в извещение о проведении открытого запроса предложений либо в документацию, размещаются Заказчиком на сайте </w:t>
      </w:r>
      <w:r w:rsidRPr="00BD1EED">
        <w:rPr>
          <w:sz w:val="26"/>
          <w:szCs w:val="26"/>
        </w:rPr>
        <w:lastRenderedPageBreak/>
        <w:t xml:space="preserve">Заказчика не позднее, чем в течение трёх дней со дня принятия решения о внесении указанных изменений. </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указанные изменения размещены на сайте заказчика позднее, чем за три дня до даты окончания подачи Заявок на участие в запросе предложений, то срок подачи заявок на участие в запросе предложений должен быть продлён так, чтобы со дня размещения на сайте заказчика внесённых в извещение о проведении открытого запроса предложений либо в документацию изменений до даты окончания подачи заявок на участие в запросе предложений такой срок составлял не менее чем три дня.</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Заказчик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заказчик не возмещает участнику запроса предложений расходы, понесённые им в связи с участием в процедурах запроса предложений.</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Извещение об отказе от проведения запроса предложений размещается заказчиком на сайте заказчика. Соответствующие уведомления об отказе от проведения запроса предложений заказчик обязан направить всем участникам запроса предложений.</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Участники запроса предложений, использующие документацию с сайта заказчика,  самостоятельно отслеживают возможные изменения, внесённые в извещение о проведении открытого запроса предложений либо в документацию.</w:t>
      </w:r>
    </w:p>
    <w:p w:rsidR="00BD1EED" w:rsidRPr="00BD1EED" w:rsidRDefault="00BD1EED" w:rsidP="00BD1EED">
      <w:pPr>
        <w:pStyle w:val="ac"/>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Заказчик не несет ответственности в случае, если участник запроса предложений не ознакомился с изменениями, внесёнными в Извещение о проведении открытого запроса предложений либо в документацию.</w:t>
      </w:r>
    </w:p>
    <w:p w:rsidR="000C1F8C" w:rsidRPr="00BD1EED" w:rsidRDefault="000C1F8C"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С</w:t>
      </w:r>
      <w:r w:rsidR="00AF0849" w:rsidRPr="00BD1EED">
        <w:rPr>
          <w:b/>
          <w:sz w:val="26"/>
          <w:szCs w:val="26"/>
        </w:rPr>
        <w:t>ведения о начальной (максимальной) цене договора</w:t>
      </w:r>
      <w:r w:rsidR="00E41CE8">
        <w:rPr>
          <w:b/>
          <w:sz w:val="26"/>
          <w:szCs w:val="26"/>
        </w:rPr>
        <w:t>.</w:t>
      </w:r>
    </w:p>
    <w:p w:rsidR="000A4D22" w:rsidRPr="00BD1EED" w:rsidRDefault="000A4D22" w:rsidP="00B03095">
      <w:pPr>
        <w:pStyle w:val="a8"/>
        <w:spacing w:before="0" w:line="240" w:lineRule="auto"/>
        <w:rPr>
          <w:sz w:val="26"/>
          <w:szCs w:val="26"/>
        </w:rPr>
      </w:pPr>
    </w:p>
    <w:p w:rsidR="00183879" w:rsidRDefault="008E4564" w:rsidP="00C902BF">
      <w:pPr>
        <w:pStyle w:val="3"/>
        <w:numPr>
          <w:ilvl w:val="1"/>
          <w:numId w:val="3"/>
        </w:numPr>
        <w:tabs>
          <w:tab w:val="left" w:pos="993"/>
        </w:tabs>
        <w:spacing w:line="240" w:lineRule="auto"/>
        <w:rPr>
          <w:sz w:val="26"/>
          <w:szCs w:val="26"/>
        </w:rPr>
      </w:pPr>
      <w:r>
        <w:rPr>
          <w:sz w:val="26"/>
          <w:szCs w:val="26"/>
        </w:rPr>
        <w:t xml:space="preserve">Начальная </w:t>
      </w:r>
      <w:r w:rsidR="00E37BDB">
        <w:rPr>
          <w:sz w:val="26"/>
          <w:szCs w:val="26"/>
        </w:rPr>
        <w:t xml:space="preserve">(максимальная) </w:t>
      </w:r>
      <w:r>
        <w:rPr>
          <w:sz w:val="26"/>
          <w:szCs w:val="26"/>
        </w:rPr>
        <w:t>ц</w:t>
      </w:r>
      <w:r w:rsidR="00E37BDB">
        <w:rPr>
          <w:sz w:val="26"/>
          <w:szCs w:val="26"/>
        </w:rPr>
        <w:t>ена договора</w:t>
      </w:r>
      <w:r w:rsidR="009E4991" w:rsidRPr="00BD1EED">
        <w:rPr>
          <w:sz w:val="26"/>
          <w:szCs w:val="26"/>
        </w:rPr>
        <w:t xml:space="preserve"> –</w:t>
      </w:r>
      <w:r w:rsidR="00E37BDB">
        <w:rPr>
          <w:sz w:val="26"/>
          <w:szCs w:val="26"/>
        </w:rPr>
        <w:t xml:space="preserve"> </w:t>
      </w:r>
      <w:r w:rsidR="000061DA">
        <w:rPr>
          <w:b/>
          <w:i/>
          <w:sz w:val="26"/>
          <w:szCs w:val="26"/>
          <w:highlight w:val="yellow"/>
          <w:u w:val="single"/>
        </w:rPr>
        <w:t xml:space="preserve">473 000,00 </w:t>
      </w:r>
      <w:r w:rsidR="000061DA" w:rsidRPr="00453EF0">
        <w:rPr>
          <w:i/>
          <w:sz w:val="26"/>
          <w:szCs w:val="26"/>
          <w:highlight w:val="yellow"/>
          <w:u w:val="single"/>
        </w:rPr>
        <w:t>(</w:t>
      </w:r>
      <w:r w:rsidR="000061DA">
        <w:rPr>
          <w:i/>
          <w:sz w:val="26"/>
          <w:szCs w:val="26"/>
          <w:highlight w:val="yellow"/>
          <w:u w:val="single"/>
        </w:rPr>
        <w:t>четыреста семьдесят три тысячи</w:t>
      </w:r>
      <w:r w:rsidR="000061DA" w:rsidRPr="004E6F31">
        <w:rPr>
          <w:i/>
          <w:sz w:val="26"/>
          <w:szCs w:val="26"/>
          <w:highlight w:val="yellow"/>
          <w:u w:val="single"/>
        </w:rPr>
        <w:t>) рублей 00 копеек</w:t>
      </w:r>
      <w:r w:rsidR="00E37BDB">
        <w:rPr>
          <w:sz w:val="26"/>
          <w:szCs w:val="26"/>
        </w:rPr>
        <w:t xml:space="preserve"> </w:t>
      </w:r>
      <w:r w:rsidR="004256C6" w:rsidRPr="00BD1EED">
        <w:rPr>
          <w:sz w:val="26"/>
          <w:szCs w:val="26"/>
        </w:rPr>
        <w:t>(с учетом всех расходов</w:t>
      </w:r>
      <w:r w:rsidR="00D5323B">
        <w:rPr>
          <w:sz w:val="26"/>
          <w:szCs w:val="26"/>
        </w:rPr>
        <w:t xml:space="preserve">, сборов, связанных с </w:t>
      </w:r>
      <w:r w:rsidR="00E37BDB">
        <w:rPr>
          <w:sz w:val="26"/>
          <w:szCs w:val="26"/>
        </w:rPr>
        <w:t xml:space="preserve">заключением </w:t>
      </w:r>
      <w:r w:rsidR="00066710">
        <w:rPr>
          <w:sz w:val="26"/>
          <w:szCs w:val="26"/>
        </w:rPr>
        <w:t>договора</w:t>
      </w:r>
      <w:r w:rsidR="004256C6" w:rsidRPr="00BD1EED">
        <w:rPr>
          <w:sz w:val="26"/>
          <w:szCs w:val="26"/>
        </w:rPr>
        <w:t>)</w:t>
      </w:r>
      <w:r w:rsidR="009E4991" w:rsidRPr="00BD1EED">
        <w:rPr>
          <w:sz w:val="26"/>
          <w:szCs w:val="26"/>
        </w:rPr>
        <w:t xml:space="preserve">. </w:t>
      </w:r>
    </w:p>
    <w:p w:rsidR="000061DA" w:rsidRPr="00BD1EED" w:rsidRDefault="000061DA" w:rsidP="000061DA">
      <w:pPr>
        <w:pStyle w:val="3"/>
        <w:numPr>
          <w:ilvl w:val="0"/>
          <w:numId w:val="0"/>
        </w:numPr>
        <w:tabs>
          <w:tab w:val="left" w:pos="993"/>
        </w:tabs>
        <w:spacing w:line="240" w:lineRule="auto"/>
        <w:ind w:left="792"/>
        <w:rPr>
          <w:sz w:val="26"/>
          <w:szCs w:val="26"/>
        </w:rPr>
      </w:pPr>
    </w:p>
    <w:p w:rsidR="000061DA" w:rsidRPr="000061DA" w:rsidRDefault="000061DA" w:rsidP="000061DA">
      <w:pPr>
        <w:pStyle w:val="3"/>
        <w:numPr>
          <w:ilvl w:val="1"/>
          <w:numId w:val="3"/>
        </w:numPr>
        <w:tabs>
          <w:tab w:val="left" w:pos="993"/>
        </w:tabs>
        <w:spacing w:line="240" w:lineRule="auto"/>
        <w:rPr>
          <w:sz w:val="26"/>
          <w:szCs w:val="26"/>
        </w:rPr>
      </w:pPr>
      <w:r w:rsidRPr="000061DA">
        <w:rPr>
          <w:sz w:val="26"/>
          <w:szCs w:val="26"/>
        </w:rPr>
        <w:t xml:space="preserve">Цена договора, в соответствии с объемом работ, предлагаемым для реализации в рамках договора, не должна превышать начальной (максимальной) цены закупки, указанной в извещении и настоящей документации». </w:t>
      </w:r>
    </w:p>
    <w:p w:rsidR="00CD2451" w:rsidRPr="00CD2451" w:rsidRDefault="00CD2451" w:rsidP="00CD2451">
      <w:pPr>
        <w:pStyle w:val="3"/>
        <w:numPr>
          <w:ilvl w:val="0"/>
          <w:numId w:val="0"/>
        </w:numPr>
        <w:tabs>
          <w:tab w:val="left" w:pos="993"/>
        </w:tabs>
        <w:spacing w:line="240" w:lineRule="auto"/>
        <w:ind w:left="792"/>
        <w:rPr>
          <w:sz w:val="26"/>
          <w:szCs w:val="26"/>
          <w:highlight w:val="yellow"/>
        </w:rPr>
      </w:pPr>
    </w:p>
    <w:p w:rsidR="00DB3852" w:rsidRPr="00BD1EED" w:rsidRDefault="00183879" w:rsidP="00C902BF">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sidR="00F26152">
        <w:rPr>
          <w:sz w:val="26"/>
          <w:szCs w:val="26"/>
        </w:rPr>
        <w:t>з</w:t>
      </w:r>
      <w:r w:rsidRPr="00BD1EED">
        <w:rPr>
          <w:sz w:val="26"/>
          <w:szCs w:val="26"/>
        </w:rPr>
        <w:t>аказчиком, является российский рубль</w:t>
      </w:r>
      <w:r w:rsidR="00DB3852"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Default="000C1F8C"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w:t>
      </w:r>
      <w:r w:rsidR="00DB3852" w:rsidRPr="00BD1EED">
        <w:rPr>
          <w:sz w:val="26"/>
          <w:szCs w:val="26"/>
        </w:rPr>
        <w:t xml:space="preserve"> определяет цену д</w:t>
      </w:r>
      <w:r w:rsidR="00183879" w:rsidRPr="00BD1EED">
        <w:rPr>
          <w:sz w:val="26"/>
          <w:szCs w:val="26"/>
        </w:rPr>
        <w:t xml:space="preserve">оговора в соответствии с требованиями </w:t>
      </w:r>
      <w:r w:rsidR="00DB3852" w:rsidRPr="00BD1EED">
        <w:rPr>
          <w:sz w:val="26"/>
          <w:szCs w:val="26"/>
        </w:rPr>
        <w:t>д</w:t>
      </w:r>
      <w:r w:rsidR="00183879" w:rsidRPr="00BD1EED">
        <w:rPr>
          <w:sz w:val="26"/>
          <w:szCs w:val="26"/>
        </w:rPr>
        <w:t>окументации и п</w:t>
      </w:r>
      <w:r w:rsidR="00DB3852" w:rsidRPr="00BD1EED">
        <w:rPr>
          <w:sz w:val="26"/>
          <w:szCs w:val="26"/>
        </w:rPr>
        <w:t>редставляет предложение о цене договора в з</w:t>
      </w:r>
      <w:r w:rsidR="00183879" w:rsidRPr="00BD1EED">
        <w:rPr>
          <w:sz w:val="26"/>
          <w:szCs w:val="26"/>
        </w:rPr>
        <w:t>аявке на участие в запросе предложений.</w:t>
      </w:r>
    </w:p>
    <w:p w:rsidR="008B79F6" w:rsidRDefault="008B79F6" w:rsidP="008B79F6">
      <w:pPr>
        <w:pStyle w:val="ac"/>
        <w:rPr>
          <w:sz w:val="26"/>
          <w:szCs w:val="26"/>
        </w:rPr>
      </w:pPr>
    </w:p>
    <w:p w:rsidR="00183879"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Участники запроса предложений</w:t>
      </w:r>
      <w:r w:rsidR="00183879" w:rsidRPr="00BD1EED">
        <w:rPr>
          <w:sz w:val="26"/>
          <w:szCs w:val="26"/>
        </w:rPr>
        <w:t xml:space="preserve"> указывают цену оказываемых услуг с учетом цены сопутствующих работ</w:t>
      </w:r>
      <w:r w:rsidR="00DB3852" w:rsidRPr="00BD1EED">
        <w:rPr>
          <w:sz w:val="26"/>
          <w:szCs w:val="26"/>
        </w:rPr>
        <w:t xml:space="preserve"> (</w:t>
      </w:r>
      <w:r w:rsidR="00183879" w:rsidRPr="00BD1EED">
        <w:rPr>
          <w:sz w:val="26"/>
          <w:szCs w:val="26"/>
        </w:rPr>
        <w:t>услуг</w:t>
      </w:r>
      <w:r w:rsidR="00DB3852" w:rsidRPr="00BD1EED">
        <w:rPr>
          <w:sz w:val="26"/>
          <w:szCs w:val="26"/>
        </w:rPr>
        <w:t>)</w:t>
      </w:r>
      <w:r w:rsidR="00D5323B">
        <w:rPr>
          <w:sz w:val="26"/>
          <w:szCs w:val="26"/>
        </w:rPr>
        <w:t>, в т.ч. с учетом оплаты услуг третьих лиц.</w:t>
      </w:r>
      <w:r w:rsidR="00183879" w:rsidRPr="00BD1EED">
        <w:rPr>
          <w:sz w:val="26"/>
          <w:szCs w:val="26"/>
        </w:rPr>
        <w:t xml:space="preserve"> Все</w:t>
      </w:r>
      <w:r w:rsidR="00DB3852" w:rsidRPr="00BD1EED">
        <w:rPr>
          <w:sz w:val="26"/>
          <w:szCs w:val="26"/>
        </w:rPr>
        <w:t xml:space="preserve"> </w:t>
      </w:r>
      <w:r w:rsidR="00183879" w:rsidRPr="00BD1EED">
        <w:rPr>
          <w:sz w:val="26"/>
          <w:szCs w:val="26"/>
        </w:rPr>
        <w:t>налоги, п</w:t>
      </w:r>
      <w:r w:rsidR="00DB3852" w:rsidRPr="00BD1EED">
        <w:rPr>
          <w:sz w:val="26"/>
          <w:szCs w:val="26"/>
        </w:rPr>
        <w:t xml:space="preserve">ошлины и прочие сборы, которые </w:t>
      </w:r>
      <w:r w:rsidRPr="00BD1EED">
        <w:rPr>
          <w:sz w:val="26"/>
          <w:szCs w:val="26"/>
        </w:rPr>
        <w:t>участники запроса предложений</w:t>
      </w:r>
      <w:r w:rsidR="00183879" w:rsidRPr="00BD1EED">
        <w:rPr>
          <w:sz w:val="26"/>
          <w:szCs w:val="26"/>
        </w:rPr>
        <w:t xml:space="preserve"> должны оплачив</w:t>
      </w:r>
      <w:r w:rsidR="00DB3852" w:rsidRPr="00BD1EED">
        <w:rPr>
          <w:sz w:val="26"/>
          <w:szCs w:val="26"/>
        </w:rPr>
        <w:t>ать в соответствии с оказанием з</w:t>
      </w:r>
      <w:r w:rsidR="00183879" w:rsidRPr="00BD1EED">
        <w:rPr>
          <w:sz w:val="26"/>
          <w:szCs w:val="26"/>
        </w:rPr>
        <w:t>аказчику услуг</w:t>
      </w:r>
      <w:r w:rsidR="00DB3852" w:rsidRPr="00BD1EED">
        <w:rPr>
          <w:sz w:val="26"/>
          <w:szCs w:val="26"/>
        </w:rPr>
        <w:t xml:space="preserve">, </w:t>
      </w:r>
      <w:r w:rsidR="00183879" w:rsidRPr="00BD1EED">
        <w:rPr>
          <w:sz w:val="26"/>
          <w:szCs w:val="26"/>
        </w:rPr>
        <w:t xml:space="preserve"> включаются в цену </w:t>
      </w:r>
      <w:r w:rsidR="00DB3852" w:rsidRPr="00BD1EED">
        <w:rPr>
          <w:sz w:val="26"/>
          <w:szCs w:val="26"/>
        </w:rPr>
        <w:t>д</w:t>
      </w:r>
      <w:r w:rsidR="00183879" w:rsidRPr="00BD1EED">
        <w:rPr>
          <w:sz w:val="26"/>
          <w:szCs w:val="26"/>
        </w:rPr>
        <w:t xml:space="preserve">оговора, предлагаемую в заявке </w:t>
      </w:r>
      <w:r w:rsidRPr="00BD1EED">
        <w:rPr>
          <w:sz w:val="26"/>
          <w:szCs w:val="26"/>
        </w:rPr>
        <w:t>участником запроса предложений</w:t>
      </w:r>
      <w:r w:rsidR="00183879" w:rsidRPr="00BD1EED">
        <w:rPr>
          <w:sz w:val="26"/>
          <w:szCs w:val="26"/>
        </w:rPr>
        <w:t>.</w:t>
      </w:r>
    </w:p>
    <w:p w:rsidR="000A4D22" w:rsidRPr="00BD1EED" w:rsidRDefault="000A4D22"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орма</w:t>
      </w:r>
      <w:r w:rsidR="009E4991" w:rsidRPr="00BD1EED">
        <w:rPr>
          <w:b/>
          <w:sz w:val="26"/>
          <w:szCs w:val="26"/>
        </w:rPr>
        <w:t>, сроки и порядок оплаты</w:t>
      </w:r>
      <w:r w:rsidR="00E41CE8">
        <w:rPr>
          <w:b/>
          <w:sz w:val="26"/>
          <w:szCs w:val="26"/>
        </w:rPr>
        <w:t>.</w:t>
      </w:r>
    </w:p>
    <w:p w:rsidR="009E4991" w:rsidRPr="00BD1EED" w:rsidRDefault="009E4991" w:rsidP="009E4991">
      <w:pPr>
        <w:pStyle w:val="Arial"/>
        <w:tabs>
          <w:tab w:val="left" w:pos="851"/>
        </w:tabs>
        <w:spacing w:line="240" w:lineRule="auto"/>
        <w:ind w:right="17"/>
        <w:jc w:val="both"/>
        <w:rPr>
          <w:rFonts w:ascii="Times New Roman" w:hAnsi="Times New Roman" w:cs="Times New Roman"/>
          <w:sz w:val="26"/>
          <w:szCs w:val="26"/>
        </w:rPr>
      </w:pPr>
    </w:p>
    <w:p w:rsidR="00D3127F"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Форма, сроки и порядок оплаты услуг определяются проектом договора (Приложение 1 к настоящей документации)</w:t>
      </w:r>
      <w:r w:rsidRPr="00BD1EED">
        <w:rPr>
          <w:color w:val="000000"/>
          <w:sz w:val="26"/>
          <w:szCs w:val="26"/>
        </w:rPr>
        <w:t>.</w:t>
      </w:r>
    </w:p>
    <w:p w:rsidR="005F6A2F" w:rsidRPr="00BD1EED" w:rsidRDefault="005F6A2F" w:rsidP="005F6A2F">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место, дата начала и дата окончания срока подачи заявок на участие в запросе </w:t>
      </w:r>
      <w:r w:rsidR="0019525F" w:rsidRPr="00BD1EED">
        <w:rPr>
          <w:b/>
          <w:sz w:val="26"/>
          <w:szCs w:val="26"/>
        </w:rPr>
        <w:t>предложений</w:t>
      </w:r>
      <w:r>
        <w:rPr>
          <w:b/>
          <w:sz w:val="26"/>
          <w:szCs w:val="26"/>
        </w:rPr>
        <w:t>.</w:t>
      </w:r>
    </w:p>
    <w:p w:rsidR="00AF0849" w:rsidRPr="00BD1EED" w:rsidRDefault="00AF0849" w:rsidP="00B03095">
      <w:pPr>
        <w:pStyle w:val="a8"/>
        <w:spacing w:before="0" w:line="240" w:lineRule="auto"/>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Для участия в запросе предложений </w:t>
      </w:r>
      <w:r w:rsidR="000C1F8C" w:rsidRPr="00BD1EED">
        <w:rPr>
          <w:sz w:val="26"/>
          <w:szCs w:val="26"/>
        </w:rPr>
        <w:t>участник запроса предложений</w:t>
      </w:r>
      <w:r w:rsidRPr="00BD1EED">
        <w:rPr>
          <w:sz w:val="26"/>
          <w:szCs w:val="26"/>
        </w:rPr>
        <w:t xml:space="preserve"> подает заявку в срок и по форме, в соответствии с документацией.</w:t>
      </w:r>
    </w:p>
    <w:p w:rsidR="00F429E7" w:rsidRPr="00BD1EED" w:rsidRDefault="00F429E7" w:rsidP="00BD1EED">
      <w:pPr>
        <w:pStyle w:val="3"/>
        <w:numPr>
          <w:ilvl w:val="0"/>
          <w:numId w:val="0"/>
        </w:numPr>
        <w:tabs>
          <w:tab w:val="left" w:pos="993"/>
        </w:tabs>
        <w:spacing w:line="240" w:lineRule="auto"/>
        <w:ind w:left="792"/>
        <w:rPr>
          <w:sz w:val="26"/>
          <w:szCs w:val="26"/>
        </w:rPr>
      </w:pPr>
    </w:p>
    <w:p w:rsidR="00B72FAE" w:rsidRPr="00BD1EED" w:rsidRDefault="00B72FAE" w:rsidP="00C902BF">
      <w:pPr>
        <w:pStyle w:val="3"/>
        <w:numPr>
          <w:ilvl w:val="1"/>
          <w:numId w:val="3"/>
        </w:numPr>
        <w:tabs>
          <w:tab w:val="left" w:pos="993"/>
        </w:tabs>
        <w:spacing w:line="240" w:lineRule="auto"/>
        <w:rPr>
          <w:sz w:val="26"/>
          <w:szCs w:val="26"/>
        </w:rPr>
      </w:pPr>
      <w:r w:rsidRPr="00BD1EED">
        <w:rPr>
          <w:sz w:val="26"/>
          <w:szCs w:val="26"/>
        </w:rPr>
        <w:t>Дата начала подачи заявок на участие в запросе предложений - со дня размещения извещения о запросе предложений и настоящей документации.</w:t>
      </w:r>
    </w:p>
    <w:p w:rsidR="00B72FAE" w:rsidRPr="00BD1EED" w:rsidRDefault="00B72FAE" w:rsidP="00BD1EED">
      <w:pPr>
        <w:pStyle w:val="3"/>
        <w:numPr>
          <w:ilvl w:val="0"/>
          <w:numId w:val="0"/>
        </w:numPr>
        <w:tabs>
          <w:tab w:val="left" w:pos="993"/>
        </w:tabs>
        <w:spacing w:line="240" w:lineRule="auto"/>
        <w:ind w:left="792"/>
        <w:rPr>
          <w:sz w:val="26"/>
          <w:szCs w:val="26"/>
        </w:rPr>
      </w:pPr>
    </w:p>
    <w:p w:rsidR="00B72FAE" w:rsidRPr="00D5323B" w:rsidRDefault="00B72FAE" w:rsidP="00C902BF">
      <w:pPr>
        <w:pStyle w:val="3"/>
        <w:numPr>
          <w:ilvl w:val="1"/>
          <w:numId w:val="3"/>
        </w:numPr>
        <w:tabs>
          <w:tab w:val="left" w:pos="993"/>
        </w:tabs>
        <w:spacing w:line="240" w:lineRule="auto"/>
        <w:rPr>
          <w:sz w:val="26"/>
          <w:szCs w:val="26"/>
          <w:highlight w:val="yellow"/>
        </w:rPr>
      </w:pPr>
      <w:r w:rsidRPr="00BD1EED">
        <w:rPr>
          <w:sz w:val="26"/>
          <w:szCs w:val="26"/>
        </w:rPr>
        <w:t xml:space="preserve">Дата окончания подачи заявок на участие в запросе предложений –     </w:t>
      </w:r>
      <w:r w:rsidR="000061DA">
        <w:rPr>
          <w:sz w:val="26"/>
          <w:szCs w:val="26"/>
          <w:highlight w:val="yellow"/>
        </w:rPr>
        <w:t>1</w:t>
      </w:r>
      <w:r w:rsidR="003D6EA0">
        <w:rPr>
          <w:sz w:val="26"/>
          <w:szCs w:val="26"/>
          <w:highlight w:val="yellow"/>
        </w:rPr>
        <w:t>9</w:t>
      </w:r>
      <w:r w:rsidR="000061DA">
        <w:rPr>
          <w:sz w:val="26"/>
          <w:szCs w:val="26"/>
          <w:highlight w:val="yellow"/>
        </w:rPr>
        <w:t>.12</w:t>
      </w:r>
      <w:r w:rsidRPr="00D5323B">
        <w:rPr>
          <w:sz w:val="26"/>
          <w:szCs w:val="26"/>
          <w:highlight w:val="yellow"/>
        </w:rPr>
        <w:t>.2012 г.</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Заказчик вправе продлить срок подачи заявок и внести соответствующие изменения в извещение о проведении открытого запроса предложений.</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Заявки на участие в запросе предложений до последнего дня срока подачи заявок подаются по адресу, указанному в извещении о проведении открытого запроса предложений.</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w:t>
      </w:r>
      <w:r w:rsidR="00F429E7" w:rsidRPr="00BD1EED">
        <w:rPr>
          <w:sz w:val="26"/>
          <w:szCs w:val="26"/>
        </w:rPr>
        <w:t xml:space="preserve"> при отправке заявки по почте, несет риск доставки заявки не по адресу подачи заявок, указанному в извещении о проведении открытого запроса предложений, а также риск доставки заявки после прекращения приёма заявок на участие в запросе предложений, в этом случае заявка будет признана опоздавшей.</w:t>
      </w:r>
    </w:p>
    <w:p w:rsidR="00F429E7" w:rsidRPr="00BD1EED" w:rsidRDefault="00F429E7"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w:t>
      </w:r>
      <w:r w:rsidR="00F429E7" w:rsidRPr="00BD1EED">
        <w:rPr>
          <w:sz w:val="26"/>
          <w:szCs w:val="26"/>
        </w:rPr>
        <w:t xml:space="preserve"> подаёт заявку на участие в запросе предложений</w:t>
      </w:r>
      <w:r w:rsidR="008B79F6">
        <w:rPr>
          <w:sz w:val="26"/>
          <w:szCs w:val="26"/>
        </w:rPr>
        <w:t xml:space="preserve"> </w:t>
      </w:r>
      <w:r w:rsidR="00F429E7" w:rsidRPr="00BD1EED">
        <w:rPr>
          <w:sz w:val="26"/>
          <w:szCs w:val="26"/>
        </w:rPr>
        <w:t>в письменной форме в запечатанном конверте</w:t>
      </w:r>
      <w:r w:rsidR="00F26152">
        <w:rPr>
          <w:sz w:val="26"/>
          <w:szCs w:val="26"/>
        </w:rPr>
        <w:t xml:space="preserve">. На таком конверте указывается </w:t>
      </w:r>
      <w:r w:rsidR="00F429E7" w:rsidRPr="00BD1EED">
        <w:rPr>
          <w:sz w:val="26"/>
          <w:szCs w:val="26"/>
        </w:rPr>
        <w:t>наименование открытого запроса предл</w:t>
      </w:r>
      <w:r w:rsidR="0010660B">
        <w:rPr>
          <w:sz w:val="26"/>
          <w:szCs w:val="26"/>
        </w:rPr>
        <w:t>ожений,  реестровый номер закупки</w:t>
      </w:r>
      <w:r w:rsidR="00F429E7" w:rsidRPr="00BD1EED">
        <w:rPr>
          <w:sz w:val="26"/>
          <w:szCs w:val="26"/>
        </w:rPr>
        <w:t xml:space="preserve"> следующим образом: «Заявка на участие в открытом запросе предложений на право заключения </w:t>
      </w:r>
      <w:r w:rsidR="000061DA" w:rsidRPr="002A1420">
        <w:rPr>
          <w:bCs/>
          <w:sz w:val="26"/>
          <w:szCs w:val="26"/>
          <w:highlight w:val="yellow"/>
        </w:rPr>
        <w:t xml:space="preserve">договора </w:t>
      </w:r>
      <w:r w:rsidR="000061DA" w:rsidRPr="00826FF7">
        <w:rPr>
          <w:bCs/>
          <w:sz w:val="26"/>
          <w:szCs w:val="26"/>
          <w:highlight w:val="yellow"/>
        </w:rPr>
        <w:t>оказания информационных услуг с использованием экземпляр</w:t>
      </w:r>
      <w:proofErr w:type="gramStart"/>
      <w:r w:rsidR="000061DA" w:rsidRPr="00826FF7">
        <w:rPr>
          <w:bCs/>
          <w:sz w:val="26"/>
          <w:szCs w:val="26"/>
          <w:highlight w:val="yellow"/>
        </w:rPr>
        <w:t>а(</w:t>
      </w:r>
      <w:proofErr w:type="spellStart"/>
      <w:proofErr w:type="gramEnd"/>
      <w:r w:rsidR="000061DA" w:rsidRPr="00826FF7">
        <w:rPr>
          <w:bCs/>
          <w:sz w:val="26"/>
          <w:szCs w:val="26"/>
          <w:highlight w:val="yellow"/>
        </w:rPr>
        <w:t>ов</w:t>
      </w:r>
      <w:proofErr w:type="spellEnd"/>
      <w:r w:rsidR="000061DA" w:rsidRPr="00826FF7">
        <w:rPr>
          <w:bCs/>
          <w:sz w:val="26"/>
          <w:szCs w:val="26"/>
          <w:highlight w:val="yellow"/>
        </w:rPr>
        <w:t xml:space="preserve">) Системы(м) </w:t>
      </w:r>
      <w:r w:rsidR="000061DA" w:rsidRPr="00826FF7">
        <w:rPr>
          <w:bCs/>
          <w:sz w:val="26"/>
          <w:szCs w:val="26"/>
          <w:highlight w:val="yellow"/>
        </w:rPr>
        <w:lastRenderedPageBreak/>
        <w:t>(услуг по адаптации и сопровождению экземпляра(</w:t>
      </w:r>
      <w:proofErr w:type="spellStart"/>
      <w:r w:rsidR="000061DA" w:rsidRPr="00826FF7">
        <w:rPr>
          <w:bCs/>
          <w:sz w:val="26"/>
          <w:szCs w:val="26"/>
          <w:highlight w:val="yellow"/>
        </w:rPr>
        <w:t>ов</w:t>
      </w:r>
      <w:proofErr w:type="spellEnd"/>
      <w:r w:rsidR="000061DA" w:rsidRPr="00826FF7">
        <w:rPr>
          <w:bCs/>
          <w:sz w:val="26"/>
          <w:szCs w:val="26"/>
          <w:highlight w:val="yellow"/>
        </w:rPr>
        <w:t xml:space="preserve">) Системы(м)) </w:t>
      </w:r>
      <w:proofErr w:type="spellStart"/>
      <w:r w:rsidR="000061DA" w:rsidRPr="00826FF7">
        <w:rPr>
          <w:bCs/>
          <w:sz w:val="26"/>
          <w:szCs w:val="26"/>
          <w:highlight w:val="yellow"/>
        </w:rPr>
        <w:t>КонсультантПлюс</w:t>
      </w:r>
      <w:proofErr w:type="spellEnd"/>
      <w:r w:rsidR="000061DA">
        <w:rPr>
          <w:bCs/>
          <w:sz w:val="26"/>
          <w:szCs w:val="26"/>
          <w:highlight w:val="yellow"/>
        </w:rPr>
        <w:t>.</w:t>
      </w:r>
      <w:r w:rsidR="00F429E7" w:rsidRPr="00BD1EED">
        <w:rPr>
          <w:sz w:val="26"/>
          <w:szCs w:val="26"/>
        </w:rPr>
        <w:t xml:space="preserve"> </w:t>
      </w:r>
      <w:r w:rsidR="000061DA">
        <w:rPr>
          <w:sz w:val="26"/>
          <w:szCs w:val="26"/>
        </w:rPr>
        <w:t>Реестровый номер закупки ОЗП №01</w:t>
      </w:r>
      <w:r w:rsidR="00E37BDB">
        <w:rPr>
          <w:sz w:val="26"/>
          <w:szCs w:val="26"/>
        </w:rPr>
        <w:t>3</w:t>
      </w:r>
      <w:r w:rsidR="001F01F8">
        <w:rPr>
          <w:sz w:val="26"/>
          <w:szCs w:val="26"/>
        </w:rPr>
        <w:t>/2012</w:t>
      </w:r>
      <w:r w:rsidR="00F429E7" w:rsidRPr="00BD1EED">
        <w:rPr>
          <w:sz w:val="26"/>
          <w:szCs w:val="26"/>
        </w:rPr>
        <w:t>/ПЗ.</w:t>
      </w:r>
      <w:r w:rsidR="008513EB" w:rsidRPr="00BD1EED">
        <w:rPr>
          <w:sz w:val="26"/>
          <w:szCs w:val="26"/>
        </w:rPr>
        <w:t>»</w:t>
      </w:r>
      <w:r w:rsidR="00F429E7" w:rsidRPr="00BD1EED">
        <w:rPr>
          <w:sz w:val="26"/>
          <w:szCs w:val="26"/>
        </w:rPr>
        <w:t xml:space="preserve"> </w:t>
      </w:r>
    </w:p>
    <w:p w:rsidR="000C1F8C" w:rsidRPr="00BD1EED" w:rsidRDefault="000C1F8C"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w:t>
      </w:r>
      <w:r w:rsidR="008513EB" w:rsidRPr="00BD1EED">
        <w:rPr>
          <w:sz w:val="26"/>
          <w:szCs w:val="26"/>
        </w:rPr>
        <w:t xml:space="preserve"> </w:t>
      </w:r>
      <w:r w:rsidRPr="00BD1EED">
        <w:rPr>
          <w:sz w:val="26"/>
          <w:szCs w:val="26"/>
        </w:rPr>
        <w:t xml:space="preserve">реестрового номера, который содержится в </w:t>
      </w:r>
      <w:r w:rsidR="008513EB" w:rsidRPr="00BD1EED">
        <w:rPr>
          <w:sz w:val="26"/>
          <w:szCs w:val="26"/>
        </w:rPr>
        <w:t>документации</w:t>
      </w:r>
      <w:r w:rsidRPr="00BD1EED">
        <w:rPr>
          <w:sz w:val="26"/>
          <w:szCs w:val="26"/>
        </w:rPr>
        <w:t xml:space="preserve">. </w:t>
      </w:r>
      <w:r w:rsidR="000C1F8C" w:rsidRPr="00BD1EED">
        <w:rPr>
          <w:sz w:val="26"/>
          <w:szCs w:val="26"/>
        </w:rPr>
        <w:t>Участник запроса предложений</w:t>
      </w:r>
      <w:r w:rsidRPr="00BD1EED">
        <w:rPr>
          <w:sz w:val="26"/>
          <w:szCs w:val="26"/>
        </w:rPr>
        <w:t xml:space="preserve"> вправе не указывать на таком конверте свое фирменное наименование и почтовый адрес.</w:t>
      </w:r>
    </w:p>
    <w:p w:rsidR="00B72FAE" w:rsidRPr="00BD1EED" w:rsidRDefault="00B72FAE"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Каждый конверт с </w:t>
      </w:r>
      <w:r w:rsidR="008513EB" w:rsidRPr="00BD1EED">
        <w:rPr>
          <w:sz w:val="26"/>
          <w:szCs w:val="26"/>
        </w:rPr>
        <w:t>з</w:t>
      </w:r>
      <w:r w:rsidRPr="00BD1EED">
        <w:rPr>
          <w:sz w:val="26"/>
          <w:szCs w:val="26"/>
        </w:rPr>
        <w:t xml:space="preserve">аявкой, поступивший в срок, указанный </w:t>
      </w:r>
      <w:r w:rsidR="008513EB" w:rsidRPr="00BD1EED">
        <w:rPr>
          <w:sz w:val="26"/>
          <w:szCs w:val="26"/>
        </w:rPr>
        <w:t>документации</w:t>
      </w:r>
      <w:r w:rsidRPr="00BD1EED">
        <w:rPr>
          <w:sz w:val="26"/>
          <w:szCs w:val="26"/>
        </w:rPr>
        <w:t>, регистрируется уполномоченными</w:t>
      </w:r>
      <w:r w:rsidR="008513EB" w:rsidRPr="00BD1EED">
        <w:rPr>
          <w:sz w:val="26"/>
          <w:szCs w:val="26"/>
        </w:rPr>
        <w:t xml:space="preserve"> </w:t>
      </w:r>
      <w:r w:rsidRPr="00BD1EED">
        <w:rPr>
          <w:sz w:val="26"/>
          <w:szCs w:val="26"/>
        </w:rPr>
        <w:t xml:space="preserve">лицами </w:t>
      </w:r>
      <w:r w:rsidR="008513EB" w:rsidRPr="00BD1EED">
        <w:rPr>
          <w:sz w:val="26"/>
          <w:szCs w:val="26"/>
        </w:rPr>
        <w:t>з</w:t>
      </w:r>
      <w:r w:rsidRPr="00BD1EED">
        <w:rPr>
          <w:sz w:val="26"/>
          <w:szCs w:val="26"/>
        </w:rPr>
        <w:t>аказчика.</w:t>
      </w:r>
      <w:r w:rsidR="008513EB" w:rsidRPr="00BD1EED">
        <w:rPr>
          <w:sz w:val="26"/>
          <w:szCs w:val="26"/>
        </w:rPr>
        <w:t xml:space="preserve"> Поступившие конверты с заявками регистрируются в ж</w:t>
      </w:r>
      <w:r w:rsidRPr="00BD1EED">
        <w:rPr>
          <w:sz w:val="26"/>
          <w:szCs w:val="26"/>
        </w:rPr>
        <w:t>урнале регистрации поступления</w:t>
      </w:r>
      <w:r w:rsidR="008513EB" w:rsidRPr="00BD1EED">
        <w:rPr>
          <w:sz w:val="26"/>
          <w:szCs w:val="26"/>
        </w:rPr>
        <w:t xml:space="preserve"> з</w:t>
      </w:r>
      <w:r w:rsidRPr="00BD1EED">
        <w:rPr>
          <w:sz w:val="26"/>
          <w:szCs w:val="26"/>
        </w:rPr>
        <w:t xml:space="preserve">аявок на участие </w:t>
      </w:r>
      <w:r w:rsidR="0010660B">
        <w:rPr>
          <w:sz w:val="26"/>
          <w:szCs w:val="26"/>
        </w:rPr>
        <w:t>в закупках</w:t>
      </w:r>
      <w:r w:rsidRPr="00BD1EED">
        <w:rPr>
          <w:sz w:val="26"/>
          <w:szCs w:val="26"/>
        </w:rPr>
        <w:t>, в порядке поступления конвертов с</w:t>
      </w:r>
      <w:r w:rsidR="008513EB" w:rsidRPr="00BD1EED">
        <w:rPr>
          <w:sz w:val="26"/>
          <w:szCs w:val="26"/>
        </w:rPr>
        <w:t xml:space="preserve"> з</w:t>
      </w:r>
      <w:r w:rsidRPr="00BD1EED">
        <w:rPr>
          <w:sz w:val="26"/>
          <w:szCs w:val="26"/>
        </w:rPr>
        <w:t xml:space="preserve">аявками.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Запись регистрации </w:t>
      </w:r>
      <w:r w:rsidR="008513EB" w:rsidRPr="00BD1EED">
        <w:rPr>
          <w:sz w:val="26"/>
          <w:szCs w:val="26"/>
        </w:rPr>
        <w:t>з</w:t>
      </w:r>
      <w:r w:rsidRPr="00BD1EED">
        <w:rPr>
          <w:sz w:val="26"/>
          <w:szCs w:val="26"/>
        </w:rPr>
        <w:t xml:space="preserve">аявки должна </w:t>
      </w:r>
      <w:r w:rsidR="008513EB" w:rsidRPr="00BD1EED">
        <w:rPr>
          <w:sz w:val="26"/>
          <w:szCs w:val="26"/>
        </w:rPr>
        <w:t>включать регистрационный номер з</w:t>
      </w:r>
      <w:r w:rsidRPr="00BD1EED">
        <w:rPr>
          <w:sz w:val="26"/>
          <w:szCs w:val="26"/>
        </w:rPr>
        <w:t>аявки, дату, время, способ подачи, подпись и расшифровку подписи лица, вручившег</w:t>
      </w:r>
      <w:r w:rsidR="008513EB" w:rsidRPr="00BD1EED">
        <w:rPr>
          <w:sz w:val="26"/>
          <w:szCs w:val="26"/>
        </w:rPr>
        <w:t>о конверт уполномоченному лицу з</w:t>
      </w:r>
      <w:r w:rsidRPr="00BD1EED">
        <w:rPr>
          <w:sz w:val="26"/>
          <w:szCs w:val="26"/>
        </w:rPr>
        <w:t xml:space="preserve">аказчика (в случае подачи заявки </w:t>
      </w:r>
      <w:r w:rsidR="008513EB" w:rsidRPr="00BD1EED">
        <w:rPr>
          <w:sz w:val="26"/>
          <w:szCs w:val="26"/>
        </w:rPr>
        <w:t xml:space="preserve">непосредственно представителем </w:t>
      </w:r>
      <w:r w:rsidR="000C1F8C" w:rsidRPr="00BD1EED">
        <w:rPr>
          <w:sz w:val="26"/>
          <w:szCs w:val="26"/>
        </w:rPr>
        <w:t>участника запроса предложений</w:t>
      </w:r>
      <w:r w:rsidRPr="00BD1EED">
        <w:rPr>
          <w:sz w:val="26"/>
          <w:szCs w:val="26"/>
        </w:rPr>
        <w:t xml:space="preserve">).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D5323B" w:rsidRDefault="000C1F8C" w:rsidP="00C902BF">
      <w:pPr>
        <w:pStyle w:val="3"/>
        <w:numPr>
          <w:ilvl w:val="1"/>
          <w:numId w:val="3"/>
        </w:numPr>
        <w:tabs>
          <w:tab w:val="left" w:pos="993"/>
        </w:tabs>
        <w:spacing w:line="240" w:lineRule="auto"/>
        <w:rPr>
          <w:sz w:val="26"/>
          <w:szCs w:val="26"/>
        </w:rPr>
      </w:pPr>
      <w:r w:rsidRPr="00D5323B">
        <w:rPr>
          <w:sz w:val="26"/>
          <w:szCs w:val="26"/>
        </w:rPr>
        <w:t>Участнику запроса предложений</w:t>
      </w:r>
      <w:r w:rsidR="008513EB" w:rsidRPr="00D5323B">
        <w:rPr>
          <w:sz w:val="26"/>
          <w:szCs w:val="26"/>
        </w:rPr>
        <w:t>, подавшему конверт с з</w:t>
      </w:r>
      <w:r w:rsidR="00F429E7" w:rsidRPr="00D5323B">
        <w:rPr>
          <w:sz w:val="26"/>
          <w:szCs w:val="26"/>
        </w:rPr>
        <w:t>аявко</w:t>
      </w:r>
      <w:r w:rsidR="008513EB" w:rsidRPr="00D5323B">
        <w:rPr>
          <w:sz w:val="26"/>
          <w:szCs w:val="26"/>
        </w:rPr>
        <w:t>й, по его требованию з</w:t>
      </w:r>
      <w:r w:rsidR="00F429E7" w:rsidRPr="00D5323B">
        <w:rPr>
          <w:sz w:val="26"/>
          <w:szCs w:val="26"/>
        </w:rPr>
        <w:t>аказчиком выдается р</w:t>
      </w:r>
      <w:r w:rsidR="008513EB" w:rsidRPr="00D5323B">
        <w:rPr>
          <w:sz w:val="26"/>
          <w:szCs w:val="26"/>
        </w:rPr>
        <w:t>асписка в получении конверта с з</w:t>
      </w:r>
      <w:r w:rsidR="00F429E7" w:rsidRPr="00D5323B">
        <w:rPr>
          <w:sz w:val="26"/>
          <w:szCs w:val="26"/>
        </w:rPr>
        <w:t>аявкой на участие в запросе пре</w:t>
      </w:r>
      <w:r w:rsidR="008513EB" w:rsidRPr="00D5323B">
        <w:rPr>
          <w:sz w:val="26"/>
          <w:szCs w:val="26"/>
        </w:rPr>
        <w:t xml:space="preserve">дложений. </w:t>
      </w:r>
      <w:r w:rsidR="00F429E7" w:rsidRPr="00D5323B">
        <w:rPr>
          <w:sz w:val="26"/>
          <w:szCs w:val="26"/>
        </w:rPr>
        <w:t>Такая расписка должна содер</w:t>
      </w:r>
      <w:r w:rsidR="008513EB" w:rsidRPr="00D5323B">
        <w:rPr>
          <w:sz w:val="26"/>
          <w:szCs w:val="26"/>
        </w:rPr>
        <w:t>жать регистрационный номер з</w:t>
      </w:r>
      <w:r w:rsidR="00F429E7" w:rsidRPr="00D5323B">
        <w:rPr>
          <w:sz w:val="26"/>
          <w:szCs w:val="26"/>
        </w:rPr>
        <w:t xml:space="preserve">аявки на участие в запросе предложений, дату, время, способ подачи, подпись и расшифровку подписи должностного лица, получившего </w:t>
      </w:r>
      <w:r w:rsidR="008513EB" w:rsidRPr="00D5323B">
        <w:rPr>
          <w:sz w:val="26"/>
          <w:szCs w:val="26"/>
        </w:rPr>
        <w:t>конверт с заявкой, указанные в журнале регистрации з</w:t>
      </w:r>
      <w:r w:rsidR="00F429E7" w:rsidRPr="00D5323B">
        <w:rPr>
          <w:sz w:val="26"/>
          <w:szCs w:val="26"/>
        </w:rPr>
        <w:t>аявок на участие в запросе предложений.</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w:t>
      </w:r>
      <w:r w:rsidR="00F429E7" w:rsidRPr="00BD1EED">
        <w:rPr>
          <w:sz w:val="26"/>
          <w:szCs w:val="26"/>
        </w:rPr>
        <w:t xml:space="preserve"> вправе подать только одну заявку на участие в</w:t>
      </w:r>
      <w:r w:rsidR="00F26152">
        <w:rPr>
          <w:sz w:val="26"/>
          <w:szCs w:val="26"/>
        </w:rPr>
        <w:t xml:space="preserve"> </w:t>
      </w:r>
      <w:r w:rsidR="00F429E7" w:rsidRPr="00BD1EED">
        <w:rPr>
          <w:sz w:val="26"/>
          <w:szCs w:val="26"/>
        </w:rPr>
        <w:t>запросе предложений.</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Участни</w:t>
      </w:r>
      <w:r w:rsidR="008513EB" w:rsidRPr="00BD1EED">
        <w:rPr>
          <w:sz w:val="26"/>
          <w:szCs w:val="26"/>
        </w:rPr>
        <w:t xml:space="preserve">ки </w:t>
      </w:r>
      <w:r w:rsidR="000C1F8C" w:rsidRPr="00BD1EED">
        <w:rPr>
          <w:sz w:val="26"/>
          <w:szCs w:val="26"/>
        </w:rPr>
        <w:t>запроса предложений</w:t>
      </w:r>
      <w:r w:rsidR="008513EB" w:rsidRPr="00BD1EED">
        <w:rPr>
          <w:sz w:val="26"/>
          <w:szCs w:val="26"/>
        </w:rPr>
        <w:t>, подавшие заявки, и з</w:t>
      </w:r>
      <w:r w:rsidRPr="00BD1EED">
        <w:rPr>
          <w:sz w:val="26"/>
          <w:szCs w:val="26"/>
        </w:rPr>
        <w:t>аказчик обязаны</w:t>
      </w:r>
      <w:r w:rsidRPr="00BD1EED">
        <w:rPr>
          <w:sz w:val="26"/>
          <w:szCs w:val="26"/>
        </w:rPr>
        <w:br/>
        <w:t xml:space="preserve">обеспечить конфиденциальность </w:t>
      </w:r>
      <w:r w:rsidR="008513EB" w:rsidRPr="00BD1EED">
        <w:rPr>
          <w:sz w:val="26"/>
          <w:szCs w:val="26"/>
        </w:rPr>
        <w:t>сведений, содержащихся в таких з</w:t>
      </w:r>
      <w:r w:rsidRPr="00BD1EED">
        <w:rPr>
          <w:sz w:val="26"/>
          <w:szCs w:val="26"/>
        </w:rPr>
        <w:t>аявках на участие в</w:t>
      </w:r>
      <w:r w:rsidR="00F26152">
        <w:rPr>
          <w:sz w:val="26"/>
          <w:szCs w:val="26"/>
        </w:rPr>
        <w:t xml:space="preserve"> </w:t>
      </w:r>
      <w:r w:rsidRPr="00BD1EED">
        <w:rPr>
          <w:sz w:val="26"/>
          <w:szCs w:val="26"/>
        </w:rPr>
        <w:t>запросе предл</w:t>
      </w:r>
      <w:r w:rsidR="008513EB" w:rsidRPr="00BD1EED">
        <w:rPr>
          <w:sz w:val="26"/>
          <w:szCs w:val="26"/>
        </w:rPr>
        <w:t>ожений до вскрытия конвертов с з</w:t>
      </w:r>
      <w:r w:rsidRPr="00BD1EED">
        <w:rPr>
          <w:sz w:val="26"/>
          <w:szCs w:val="26"/>
        </w:rPr>
        <w:t>аявками. Лица, осуще</w:t>
      </w:r>
      <w:r w:rsidR="008513EB" w:rsidRPr="00BD1EED">
        <w:rPr>
          <w:sz w:val="26"/>
          <w:szCs w:val="26"/>
        </w:rPr>
        <w:t>ствляющие</w:t>
      </w:r>
      <w:r w:rsidR="00F26152">
        <w:rPr>
          <w:sz w:val="26"/>
          <w:szCs w:val="26"/>
        </w:rPr>
        <w:t xml:space="preserve"> </w:t>
      </w:r>
      <w:r w:rsidR="008513EB" w:rsidRPr="00BD1EED">
        <w:rPr>
          <w:sz w:val="26"/>
          <w:szCs w:val="26"/>
        </w:rPr>
        <w:t>хранение конвертов с з</w:t>
      </w:r>
      <w:r w:rsidRPr="00BD1EED">
        <w:rPr>
          <w:sz w:val="26"/>
          <w:szCs w:val="26"/>
        </w:rPr>
        <w:t>аявками, не вправе допускать повреждения таких конвертов и</w:t>
      </w:r>
      <w:r w:rsidR="00F26152">
        <w:rPr>
          <w:sz w:val="26"/>
          <w:szCs w:val="26"/>
        </w:rPr>
        <w:t xml:space="preserve"> </w:t>
      </w:r>
      <w:r w:rsidR="008513EB" w:rsidRPr="00BD1EED">
        <w:rPr>
          <w:sz w:val="26"/>
          <w:szCs w:val="26"/>
        </w:rPr>
        <w:t>з</w:t>
      </w:r>
      <w:r w:rsidRPr="00BD1EED">
        <w:rPr>
          <w:sz w:val="26"/>
          <w:szCs w:val="26"/>
        </w:rPr>
        <w:t>аявок до момента их вскрытия.</w:t>
      </w:r>
    </w:p>
    <w:p w:rsidR="008513EB" w:rsidRPr="00BD1EED" w:rsidRDefault="008513EB" w:rsidP="00BD1EED">
      <w:pPr>
        <w:pStyle w:val="3"/>
        <w:numPr>
          <w:ilvl w:val="0"/>
          <w:numId w:val="0"/>
        </w:numPr>
        <w:tabs>
          <w:tab w:val="left" w:pos="993"/>
        </w:tabs>
        <w:spacing w:line="240" w:lineRule="auto"/>
        <w:ind w:left="792"/>
        <w:rPr>
          <w:sz w:val="26"/>
          <w:szCs w:val="26"/>
        </w:rPr>
      </w:pPr>
    </w:p>
    <w:p w:rsidR="00B72FAE" w:rsidRPr="00BD1EED" w:rsidRDefault="008513EB" w:rsidP="00C902BF">
      <w:pPr>
        <w:pStyle w:val="3"/>
        <w:numPr>
          <w:ilvl w:val="1"/>
          <w:numId w:val="3"/>
        </w:numPr>
        <w:tabs>
          <w:tab w:val="left" w:pos="993"/>
        </w:tabs>
        <w:spacing w:line="240" w:lineRule="auto"/>
        <w:rPr>
          <w:sz w:val="26"/>
          <w:szCs w:val="26"/>
        </w:rPr>
      </w:pPr>
      <w:r w:rsidRPr="00BD1EED">
        <w:rPr>
          <w:sz w:val="26"/>
          <w:szCs w:val="26"/>
        </w:rPr>
        <w:t>Если конверт с з</w:t>
      </w:r>
      <w:r w:rsidR="00F429E7" w:rsidRPr="00BD1EED">
        <w:rPr>
          <w:sz w:val="26"/>
          <w:szCs w:val="26"/>
        </w:rPr>
        <w:t>аявкой не запечатан и не маркирован в порядке, указанном</w:t>
      </w:r>
      <w:r w:rsidR="00F26152">
        <w:rPr>
          <w:sz w:val="26"/>
          <w:szCs w:val="26"/>
        </w:rPr>
        <w:t xml:space="preserve"> </w:t>
      </w:r>
      <w:r w:rsidR="00F429E7" w:rsidRPr="00BD1EED">
        <w:rPr>
          <w:sz w:val="26"/>
          <w:szCs w:val="26"/>
        </w:rPr>
        <w:t xml:space="preserve">выше, </w:t>
      </w:r>
      <w:r w:rsidRPr="00BD1EED">
        <w:rPr>
          <w:sz w:val="26"/>
          <w:szCs w:val="26"/>
        </w:rPr>
        <w:t>з</w:t>
      </w:r>
      <w:r w:rsidR="00F429E7" w:rsidRPr="00BD1EED">
        <w:rPr>
          <w:sz w:val="26"/>
          <w:szCs w:val="26"/>
        </w:rPr>
        <w:t>аказчик не несет ответственности за утерю конверта или его содержимого или</w:t>
      </w:r>
      <w:r w:rsidR="00F26152">
        <w:rPr>
          <w:sz w:val="26"/>
          <w:szCs w:val="26"/>
        </w:rPr>
        <w:t xml:space="preserve"> </w:t>
      </w:r>
      <w:r w:rsidR="00F429E7" w:rsidRPr="00BD1EED">
        <w:rPr>
          <w:sz w:val="26"/>
          <w:szCs w:val="26"/>
        </w:rPr>
        <w:t xml:space="preserve">досрочное вскрытие такого конверта. </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конверт не запечатан и не</w:t>
      </w:r>
      <w:r w:rsidR="00B72FAE" w:rsidRPr="00BD1EED">
        <w:rPr>
          <w:sz w:val="26"/>
          <w:szCs w:val="26"/>
        </w:rPr>
        <w:t xml:space="preserve"> </w:t>
      </w:r>
      <w:r w:rsidRPr="00BD1EED">
        <w:rPr>
          <w:sz w:val="26"/>
          <w:szCs w:val="26"/>
        </w:rPr>
        <w:t>маркирован в порядке, указанном выше, такой конверт с заявкой не принимается</w:t>
      </w:r>
      <w:r w:rsidR="00B72FAE" w:rsidRPr="00BD1EED">
        <w:rPr>
          <w:sz w:val="26"/>
          <w:szCs w:val="26"/>
        </w:rPr>
        <w:t xml:space="preserve"> з</w:t>
      </w:r>
      <w:r w:rsidRPr="00BD1EED">
        <w:rPr>
          <w:sz w:val="26"/>
          <w:szCs w:val="26"/>
        </w:rPr>
        <w:t xml:space="preserve">аказчиком и </w:t>
      </w:r>
      <w:r w:rsidR="00B72FAE" w:rsidRPr="00BD1EED">
        <w:rPr>
          <w:sz w:val="26"/>
          <w:szCs w:val="26"/>
        </w:rPr>
        <w:t>не регистрируется в журнале регистрации поступления заявок на участие в открытом запросе предложений</w:t>
      </w:r>
      <w:r w:rsidRPr="00BD1EED">
        <w:rPr>
          <w:sz w:val="26"/>
          <w:szCs w:val="26"/>
        </w:rPr>
        <w:t>.</w:t>
      </w:r>
    </w:p>
    <w:p w:rsidR="0092326C" w:rsidRPr="00BD1EED" w:rsidRDefault="0092326C" w:rsidP="0092326C">
      <w:pPr>
        <w:pStyle w:val="a8"/>
        <w:spacing w:before="0" w:line="240" w:lineRule="auto"/>
        <w:rPr>
          <w:rStyle w:val="FontStyle59"/>
          <w:sz w:val="26"/>
          <w:szCs w:val="26"/>
        </w:rPr>
      </w:pPr>
    </w:p>
    <w:p w:rsidR="0092326C" w:rsidRPr="00E41CE8" w:rsidRDefault="00E41CE8" w:rsidP="00C902BF">
      <w:pPr>
        <w:pStyle w:val="3"/>
        <w:numPr>
          <w:ilvl w:val="0"/>
          <w:numId w:val="3"/>
        </w:numPr>
        <w:spacing w:line="240" w:lineRule="auto"/>
        <w:ind w:left="0" w:firstLine="0"/>
        <w:rPr>
          <w:rStyle w:val="FontStyle59"/>
          <w:sz w:val="26"/>
          <w:szCs w:val="26"/>
        </w:rPr>
      </w:pPr>
      <w:r w:rsidRPr="00E41CE8">
        <w:rPr>
          <w:rStyle w:val="FontStyle59"/>
          <w:sz w:val="26"/>
          <w:szCs w:val="26"/>
        </w:rPr>
        <w:t>И</w:t>
      </w:r>
      <w:r w:rsidR="000C1F8C" w:rsidRPr="00E41CE8">
        <w:rPr>
          <w:rStyle w:val="FontStyle59"/>
          <w:sz w:val="26"/>
          <w:szCs w:val="26"/>
        </w:rPr>
        <w:t>зменения и отзыв з</w:t>
      </w:r>
      <w:r w:rsidR="0092326C" w:rsidRPr="00E41CE8">
        <w:rPr>
          <w:rStyle w:val="FontStyle59"/>
          <w:sz w:val="26"/>
          <w:szCs w:val="26"/>
        </w:rPr>
        <w:t>аявок на участие в запросе предложений</w:t>
      </w:r>
      <w:r w:rsidRPr="00E41CE8">
        <w:rPr>
          <w:rStyle w:val="FontStyle59"/>
          <w:sz w:val="26"/>
          <w:szCs w:val="26"/>
        </w:rPr>
        <w:t>.</w:t>
      </w:r>
    </w:p>
    <w:p w:rsidR="0092326C" w:rsidRPr="00BD1EED" w:rsidRDefault="0092326C" w:rsidP="0092326C">
      <w:pPr>
        <w:pStyle w:val="Style6"/>
        <w:widowControl/>
        <w:spacing w:before="216" w:line="240" w:lineRule="auto"/>
        <w:jc w:val="left"/>
        <w:rPr>
          <w:rStyle w:val="FontStyle59"/>
          <w:sz w:val="26"/>
          <w:szCs w:val="26"/>
          <w:highlight w:val="cyan"/>
        </w:rPr>
      </w:pPr>
    </w:p>
    <w:p w:rsidR="0092326C" w:rsidRPr="00BD1EED" w:rsidRDefault="000C1F8C" w:rsidP="00C902BF">
      <w:pPr>
        <w:pStyle w:val="3"/>
        <w:numPr>
          <w:ilvl w:val="1"/>
          <w:numId w:val="3"/>
        </w:numPr>
        <w:tabs>
          <w:tab w:val="left" w:pos="993"/>
        </w:tabs>
        <w:spacing w:line="240" w:lineRule="auto"/>
        <w:rPr>
          <w:sz w:val="26"/>
          <w:szCs w:val="26"/>
        </w:rPr>
      </w:pPr>
      <w:r w:rsidRPr="00BD1EED">
        <w:rPr>
          <w:sz w:val="26"/>
          <w:szCs w:val="26"/>
        </w:rPr>
        <w:lastRenderedPageBreak/>
        <w:t>Участник запроса предложений</w:t>
      </w:r>
      <w:r w:rsidR="0092326C" w:rsidRPr="00BD1EED">
        <w:rPr>
          <w:sz w:val="26"/>
          <w:szCs w:val="26"/>
        </w:rPr>
        <w:t xml:space="preserve"> вправе изменить, дополнить или отозвать свою заявку на участие в запросе предложений после ее подачи при условии, что заказчик получит письменное уведомление о замене, дополнении или отзыве заявки до </w:t>
      </w:r>
      <w:proofErr w:type="gramStart"/>
      <w:r w:rsidR="0092326C" w:rsidRPr="00BD1EED">
        <w:rPr>
          <w:sz w:val="26"/>
          <w:szCs w:val="26"/>
        </w:rPr>
        <w:t>истечения</w:t>
      </w:r>
      <w:proofErr w:type="gramEnd"/>
      <w:r w:rsidR="0092326C" w:rsidRPr="00BD1EED">
        <w:rPr>
          <w:sz w:val="26"/>
          <w:szCs w:val="26"/>
        </w:rPr>
        <w:t xml:space="preserve"> установленного в документации срока подачи заявок. Изменения и дополнения к заявкам на участие в запросе предложений после окончания срока подачи заявок не принимаются.</w:t>
      </w:r>
    </w:p>
    <w:p w:rsidR="0092326C" w:rsidRPr="00BD1EED" w:rsidRDefault="0092326C" w:rsidP="00BD1EED">
      <w:pPr>
        <w:pStyle w:val="3"/>
        <w:numPr>
          <w:ilvl w:val="0"/>
          <w:numId w:val="0"/>
        </w:numPr>
        <w:tabs>
          <w:tab w:val="left" w:pos="993"/>
        </w:tabs>
        <w:spacing w:line="240" w:lineRule="auto"/>
        <w:ind w:left="792"/>
        <w:rPr>
          <w:sz w:val="26"/>
          <w:szCs w:val="26"/>
        </w:rPr>
      </w:pPr>
    </w:p>
    <w:p w:rsidR="0092326C" w:rsidRDefault="0092326C" w:rsidP="00C902BF">
      <w:pPr>
        <w:pStyle w:val="3"/>
        <w:numPr>
          <w:ilvl w:val="1"/>
          <w:numId w:val="3"/>
        </w:numPr>
        <w:tabs>
          <w:tab w:val="left" w:pos="993"/>
        </w:tabs>
        <w:spacing w:line="240" w:lineRule="auto"/>
        <w:rPr>
          <w:sz w:val="26"/>
          <w:szCs w:val="26"/>
        </w:rPr>
      </w:pPr>
      <w:r w:rsidRPr="00BD1EED">
        <w:rPr>
          <w:sz w:val="26"/>
          <w:szCs w:val="26"/>
        </w:rPr>
        <w:t>Полученные после окончания установленного документацией срока подачи заявок на участие в запросе предложений конверты с заявками заказчиком и комиссией не рассматриваются.</w:t>
      </w:r>
    </w:p>
    <w:p w:rsidR="00BD1EED" w:rsidRDefault="00BD1EED" w:rsidP="00BD1EED">
      <w:pPr>
        <w:pStyle w:val="ac"/>
        <w:rPr>
          <w:sz w:val="26"/>
          <w:szCs w:val="26"/>
        </w:rPr>
      </w:pPr>
    </w:p>
    <w:p w:rsidR="0092326C" w:rsidRPr="00BD1EED" w:rsidRDefault="00600064" w:rsidP="00C902BF">
      <w:pPr>
        <w:pStyle w:val="3"/>
        <w:numPr>
          <w:ilvl w:val="1"/>
          <w:numId w:val="3"/>
        </w:numPr>
        <w:tabs>
          <w:tab w:val="left" w:pos="993"/>
        </w:tabs>
        <w:spacing w:line="240" w:lineRule="auto"/>
        <w:rPr>
          <w:sz w:val="26"/>
          <w:szCs w:val="26"/>
        </w:rPr>
      </w:pPr>
      <w:r w:rsidRPr="00BD1EED">
        <w:rPr>
          <w:sz w:val="26"/>
          <w:szCs w:val="26"/>
        </w:rPr>
        <w:t>Изменения, внесенные в з</w:t>
      </w:r>
      <w:r w:rsidR="0092326C" w:rsidRPr="00BD1EED">
        <w:rPr>
          <w:sz w:val="26"/>
          <w:szCs w:val="26"/>
        </w:rPr>
        <w:t>аявку на участие в запросе предложений,</w:t>
      </w:r>
      <w:r w:rsidRPr="00BD1EED">
        <w:rPr>
          <w:sz w:val="26"/>
          <w:szCs w:val="26"/>
        </w:rPr>
        <w:t xml:space="preserve"> считаются неотъемлемой частью з</w:t>
      </w:r>
      <w:r w:rsidR="0092326C" w:rsidRPr="00BD1EED">
        <w:rPr>
          <w:sz w:val="26"/>
          <w:szCs w:val="26"/>
        </w:rPr>
        <w:t>аявки.</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Заявки на участие в запросе предложений изменяются в следующем порядке.</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Измене</w:t>
      </w:r>
      <w:r w:rsidR="00600064" w:rsidRPr="00BD1EED">
        <w:rPr>
          <w:sz w:val="26"/>
          <w:szCs w:val="26"/>
        </w:rPr>
        <w:t>ния з</w:t>
      </w:r>
      <w:r w:rsidRPr="00BD1EED">
        <w:rPr>
          <w:sz w:val="26"/>
          <w:szCs w:val="26"/>
        </w:rPr>
        <w:t>аявки на участие в запросе предложений подаются в запечатанном конверте. На конверте указываются: наименование запроса</w:t>
      </w:r>
      <w:r w:rsidR="00600064" w:rsidRPr="00BD1EED">
        <w:rPr>
          <w:sz w:val="26"/>
          <w:szCs w:val="26"/>
        </w:rPr>
        <w:t xml:space="preserve"> предложений, реестровый номер з</w:t>
      </w:r>
      <w:r w:rsidRPr="00BD1EED">
        <w:rPr>
          <w:sz w:val="26"/>
          <w:szCs w:val="26"/>
        </w:rPr>
        <w:t>аявки в следующем пор</w:t>
      </w:r>
      <w:r w:rsidR="00E9573E" w:rsidRPr="00BD1EED">
        <w:rPr>
          <w:sz w:val="26"/>
          <w:szCs w:val="26"/>
        </w:rPr>
        <w:t>ядке: «Изменение з</w:t>
      </w:r>
      <w:r w:rsidRPr="00BD1EED">
        <w:rPr>
          <w:sz w:val="26"/>
          <w:szCs w:val="26"/>
        </w:rPr>
        <w:t>аявки на участие в</w:t>
      </w:r>
      <w:r w:rsidR="00E9573E" w:rsidRPr="00BD1EED">
        <w:rPr>
          <w:sz w:val="26"/>
          <w:szCs w:val="26"/>
        </w:rPr>
        <w:t xml:space="preserve"> открытом запросе предложений на право заключения </w:t>
      </w:r>
      <w:r w:rsidR="000061DA" w:rsidRPr="002A1420">
        <w:rPr>
          <w:bCs/>
          <w:sz w:val="26"/>
          <w:szCs w:val="26"/>
          <w:highlight w:val="yellow"/>
        </w:rPr>
        <w:t xml:space="preserve">договора </w:t>
      </w:r>
      <w:r w:rsidR="000061DA" w:rsidRPr="00826FF7">
        <w:rPr>
          <w:bCs/>
          <w:sz w:val="26"/>
          <w:szCs w:val="26"/>
          <w:highlight w:val="yellow"/>
        </w:rPr>
        <w:t>оказания информационных услуг с использованием экземпляр</w:t>
      </w:r>
      <w:proofErr w:type="gramStart"/>
      <w:r w:rsidR="000061DA" w:rsidRPr="00826FF7">
        <w:rPr>
          <w:bCs/>
          <w:sz w:val="26"/>
          <w:szCs w:val="26"/>
          <w:highlight w:val="yellow"/>
        </w:rPr>
        <w:t>а(</w:t>
      </w:r>
      <w:proofErr w:type="spellStart"/>
      <w:proofErr w:type="gramEnd"/>
      <w:r w:rsidR="000061DA" w:rsidRPr="00826FF7">
        <w:rPr>
          <w:bCs/>
          <w:sz w:val="26"/>
          <w:szCs w:val="26"/>
          <w:highlight w:val="yellow"/>
        </w:rPr>
        <w:t>ов</w:t>
      </w:r>
      <w:proofErr w:type="spellEnd"/>
      <w:r w:rsidR="000061DA" w:rsidRPr="00826FF7">
        <w:rPr>
          <w:bCs/>
          <w:sz w:val="26"/>
          <w:szCs w:val="26"/>
          <w:highlight w:val="yellow"/>
        </w:rPr>
        <w:t>) Системы(м) (услуг по адаптации и сопровождению экземпляра(</w:t>
      </w:r>
      <w:proofErr w:type="spellStart"/>
      <w:r w:rsidR="000061DA" w:rsidRPr="00826FF7">
        <w:rPr>
          <w:bCs/>
          <w:sz w:val="26"/>
          <w:szCs w:val="26"/>
          <w:highlight w:val="yellow"/>
        </w:rPr>
        <w:t>ов</w:t>
      </w:r>
      <w:proofErr w:type="spellEnd"/>
      <w:r w:rsidR="000061DA" w:rsidRPr="00826FF7">
        <w:rPr>
          <w:bCs/>
          <w:sz w:val="26"/>
          <w:szCs w:val="26"/>
          <w:highlight w:val="yellow"/>
        </w:rPr>
        <w:t xml:space="preserve">) Системы(м)) </w:t>
      </w:r>
      <w:proofErr w:type="spellStart"/>
      <w:r w:rsidR="000061DA" w:rsidRPr="00826FF7">
        <w:rPr>
          <w:bCs/>
          <w:sz w:val="26"/>
          <w:szCs w:val="26"/>
          <w:highlight w:val="yellow"/>
        </w:rPr>
        <w:t>КонсультантПлюс</w:t>
      </w:r>
      <w:proofErr w:type="spellEnd"/>
      <w:r w:rsidR="000061DA">
        <w:rPr>
          <w:bCs/>
          <w:sz w:val="26"/>
          <w:szCs w:val="26"/>
          <w:highlight w:val="yellow"/>
        </w:rPr>
        <w:t>.</w:t>
      </w:r>
      <w:r w:rsidR="00E9573E" w:rsidRPr="00BD1EED">
        <w:rPr>
          <w:sz w:val="26"/>
          <w:szCs w:val="26"/>
        </w:rPr>
        <w:t xml:space="preserve"> </w:t>
      </w:r>
      <w:r w:rsidR="000061DA">
        <w:rPr>
          <w:sz w:val="26"/>
          <w:szCs w:val="26"/>
        </w:rPr>
        <w:t>Реестровый номер закупки ОЗП №01</w:t>
      </w:r>
      <w:r w:rsidR="00E37BDB">
        <w:rPr>
          <w:sz w:val="26"/>
          <w:szCs w:val="26"/>
        </w:rPr>
        <w:t>3</w:t>
      </w:r>
      <w:r w:rsidR="001F01F8">
        <w:rPr>
          <w:sz w:val="26"/>
          <w:szCs w:val="26"/>
        </w:rPr>
        <w:t>/2012</w:t>
      </w:r>
      <w:r w:rsidR="00E9573E" w:rsidRPr="00BD1EED">
        <w:rPr>
          <w:sz w:val="26"/>
          <w:szCs w:val="26"/>
        </w:rPr>
        <w:t>/ПЗ</w:t>
      </w:r>
      <w:r w:rsidRPr="00BD1EED">
        <w:rPr>
          <w:sz w:val="26"/>
          <w:szCs w:val="26"/>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запросе предложений в соответствии с </w:t>
      </w:r>
      <w:r w:rsidR="00E9573E" w:rsidRPr="00BD1EED">
        <w:rPr>
          <w:sz w:val="26"/>
          <w:szCs w:val="26"/>
        </w:rPr>
        <w:t>требованиями, установленными настоящей документацией</w:t>
      </w:r>
      <w:r w:rsidRPr="00BD1EED">
        <w:rPr>
          <w:sz w:val="26"/>
          <w:szCs w:val="26"/>
        </w:rPr>
        <w:t xml:space="preserve">. </w:t>
      </w:r>
      <w:r w:rsidR="00E9573E" w:rsidRPr="00BD1EED">
        <w:rPr>
          <w:sz w:val="26"/>
          <w:szCs w:val="26"/>
        </w:rPr>
        <w:t>Изменения з</w:t>
      </w:r>
      <w:r w:rsidRPr="00BD1EED">
        <w:rPr>
          <w:sz w:val="26"/>
          <w:szCs w:val="26"/>
        </w:rPr>
        <w:t>аявок по</w:t>
      </w:r>
      <w:r w:rsidR="00E9573E" w:rsidRPr="00BD1EED">
        <w:rPr>
          <w:sz w:val="26"/>
          <w:szCs w:val="26"/>
        </w:rPr>
        <w:t>даются по адресу, указанному в и</w:t>
      </w:r>
      <w:r w:rsidRPr="00BD1EED">
        <w:rPr>
          <w:sz w:val="26"/>
          <w:szCs w:val="26"/>
        </w:rPr>
        <w:t>звещении о проведении открытого запроса предложений.</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Конверты с изменениями </w:t>
      </w:r>
      <w:r w:rsidR="00E9573E" w:rsidRPr="00BD1EED">
        <w:rPr>
          <w:sz w:val="26"/>
          <w:szCs w:val="26"/>
        </w:rPr>
        <w:t>заявок вскрываются к</w:t>
      </w:r>
      <w:r w:rsidRPr="00BD1EED">
        <w:rPr>
          <w:sz w:val="26"/>
          <w:szCs w:val="26"/>
        </w:rPr>
        <w:t>омисси</w:t>
      </w:r>
      <w:r w:rsidR="00E9573E" w:rsidRPr="00BD1EED">
        <w:rPr>
          <w:sz w:val="26"/>
          <w:szCs w:val="26"/>
        </w:rPr>
        <w:t>ей одновременно с</w:t>
      </w:r>
      <w:r w:rsidR="00E9573E" w:rsidRPr="00BD1EED">
        <w:rPr>
          <w:sz w:val="26"/>
          <w:szCs w:val="26"/>
        </w:rPr>
        <w:br/>
        <w:t>конвертами с з</w:t>
      </w:r>
      <w:r w:rsidRPr="00BD1EED">
        <w:rPr>
          <w:sz w:val="26"/>
          <w:szCs w:val="26"/>
        </w:rPr>
        <w:t xml:space="preserve">аявками на участие в запросе предложений. После вскрытия конвертов с </w:t>
      </w:r>
      <w:r w:rsidR="00E9573E" w:rsidRPr="00BD1EED">
        <w:rPr>
          <w:sz w:val="26"/>
          <w:szCs w:val="26"/>
        </w:rPr>
        <w:t>з</w:t>
      </w:r>
      <w:r w:rsidRPr="00BD1EED">
        <w:rPr>
          <w:sz w:val="26"/>
          <w:szCs w:val="26"/>
        </w:rPr>
        <w:t>аявками и конвертов</w:t>
      </w:r>
      <w:r w:rsidR="00E9573E" w:rsidRPr="00BD1EED">
        <w:rPr>
          <w:sz w:val="26"/>
          <w:szCs w:val="26"/>
        </w:rPr>
        <w:t xml:space="preserve"> с изменениями соответствующих заявок к</w:t>
      </w:r>
      <w:r w:rsidRPr="00BD1EED">
        <w:rPr>
          <w:sz w:val="26"/>
          <w:szCs w:val="26"/>
        </w:rPr>
        <w:t>омиссия уста</w:t>
      </w:r>
      <w:r w:rsidR="00E9573E" w:rsidRPr="00BD1EED">
        <w:rPr>
          <w:sz w:val="26"/>
          <w:szCs w:val="26"/>
        </w:rPr>
        <w:t>навливает, поданы ли изменения з</w:t>
      </w:r>
      <w:r w:rsidRPr="00BD1EED">
        <w:rPr>
          <w:sz w:val="26"/>
          <w:szCs w:val="26"/>
        </w:rPr>
        <w:t xml:space="preserve">аявки надлежащим лицом. </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Уведомление об отзыве </w:t>
      </w:r>
      <w:r w:rsidR="00E9573E" w:rsidRPr="00BD1EED">
        <w:rPr>
          <w:sz w:val="26"/>
          <w:szCs w:val="26"/>
        </w:rPr>
        <w:t>з</w:t>
      </w:r>
      <w:r w:rsidRPr="00BD1EED">
        <w:rPr>
          <w:sz w:val="26"/>
          <w:szCs w:val="26"/>
        </w:rPr>
        <w:t xml:space="preserve">аявки должно быть подписано уполномоченным лицом </w:t>
      </w:r>
      <w:r w:rsidR="00E9573E" w:rsidRPr="00BD1EED">
        <w:rPr>
          <w:sz w:val="26"/>
          <w:szCs w:val="26"/>
        </w:rPr>
        <w:t>у</w:t>
      </w:r>
      <w:r w:rsidRPr="00BD1EED">
        <w:rPr>
          <w:sz w:val="26"/>
          <w:szCs w:val="26"/>
        </w:rPr>
        <w:t xml:space="preserve">частника и скреплено печатью. До последнего дня подачи </w:t>
      </w:r>
      <w:r w:rsidR="00E9573E" w:rsidRPr="00BD1EED">
        <w:rPr>
          <w:sz w:val="26"/>
          <w:szCs w:val="26"/>
        </w:rPr>
        <w:t>з</w:t>
      </w:r>
      <w:r w:rsidRPr="00BD1EED">
        <w:rPr>
          <w:sz w:val="26"/>
          <w:szCs w:val="26"/>
        </w:rPr>
        <w:t xml:space="preserve">аявок, уведомления об отзыве </w:t>
      </w:r>
      <w:r w:rsidR="00E9573E" w:rsidRPr="00BD1EED">
        <w:rPr>
          <w:sz w:val="26"/>
          <w:szCs w:val="26"/>
        </w:rPr>
        <w:t>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предложений. </w:t>
      </w:r>
    </w:p>
    <w:p w:rsidR="00E9573E" w:rsidRPr="00BD1EED" w:rsidRDefault="00E9573E"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pPr>
      <w:r w:rsidRPr="00BD1EED">
        <w:rPr>
          <w:sz w:val="26"/>
          <w:szCs w:val="26"/>
        </w:rPr>
        <w:t xml:space="preserve">Заказчик не несет ответственность за негативные последствия, наступившие для </w:t>
      </w:r>
      <w:r w:rsidR="00E9573E" w:rsidRPr="00BD1EED">
        <w:rPr>
          <w:sz w:val="26"/>
          <w:szCs w:val="26"/>
        </w:rPr>
        <w:t>у</w:t>
      </w:r>
      <w:r w:rsidRPr="00BD1EED">
        <w:rPr>
          <w:sz w:val="26"/>
          <w:szCs w:val="26"/>
        </w:rPr>
        <w:t xml:space="preserve">частника, </w:t>
      </w:r>
      <w:r w:rsidR="00E9573E" w:rsidRPr="00BD1EED">
        <w:rPr>
          <w:sz w:val="26"/>
          <w:szCs w:val="26"/>
        </w:rPr>
        <w:t>з</w:t>
      </w:r>
      <w:r w:rsidRPr="00BD1EED">
        <w:rPr>
          <w:sz w:val="26"/>
          <w:szCs w:val="26"/>
        </w:rPr>
        <w:t>аявка которого была отозвана</w:t>
      </w:r>
      <w:r w:rsidRPr="00BD1EED">
        <w:t>.</w:t>
      </w:r>
    </w:p>
    <w:p w:rsidR="0092326C" w:rsidRPr="00BD1EED" w:rsidRDefault="0092326C" w:rsidP="00BD1EED">
      <w:pPr>
        <w:pStyle w:val="3"/>
        <w:numPr>
          <w:ilvl w:val="0"/>
          <w:numId w:val="0"/>
        </w:numPr>
        <w:tabs>
          <w:tab w:val="left" w:pos="993"/>
        </w:tabs>
        <w:spacing w:line="240" w:lineRule="auto"/>
        <w:ind w:left="792"/>
        <w:rPr>
          <w:sz w:val="26"/>
          <w:szCs w:val="26"/>
        </w:rPr>
      </w:pPr>
    </w:p>
    <w:p w:rsidR="00AF0849" w:rsidRPr="00BD1EED" w:rsidRDefault="003B13EB"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w:t>
      </w:r>
      <w:r w:rsidR="0019525F" w:rsidRPr="00BD1EED">
        <w:rPr>
          <w:b/>
          <w:sz w:val="26"/>
          <w:szCs w:val="26"/>
        </w:rPr>
        <w:t>бования к участникам запроса предложений</w:t>
      </w:r>
      <w:r w:rsidR="00E41CE8">
        <w:rPr>
          <w:b/>
          <w:sz w:val="26"/>
          <w:szCs w:val="26"/>
        </w:rPr>
        <w:t>.</w:t>
      </w:r>
    </w:p>
    <w:p w:rsidR="00B07CDD" w:rsidRPr="00BD1EED" w:rsidRDefault="00B07CDD" w:rsidP="00B03095">
      <w:pPr>
        <w:tabs>
          <w:tab w:val="left" w:pos="0"/>
        </w:tabs>
        <w:spacing w:after="0" w:line="240" w:lineRule="auto"/>
        <w:jc w:val="both"/>
        <w:rPr>
          <w:sz w:val="26"/>
          <w:szCs w:val="26"/>
        </w:rPr>
      </w:pPr>
    </w:p>
    <w:p w:rsidR="00B07CDD" w:rsidRPr="00BD1EED" w:rsidRDefault="004256C6" w:rsidP="00C902BF">
      <w:pPr>
        <w:pStyle w:val="3"/>
        <w:numPr>
          <w:ilvl w:val="1"/>
          <w:numId w:val="3"/>
        </w:numPr>
        <w:tabs>
          <w:tab w:val="left" w:pos="993"/>
        </w:tabs>
        <w:spacing w:line="240" w:lineRule="auto"/>
        <w:rPr>
          <w:sz w:val="26"/>
          <w:szCs w:val="26"/>
        </w:rPr>
      </w:pPr>
      <w:r w:rsidRPr="00BD1EED">
        <w:rPr>
          <w:sz w:val="26"/>
          <w:szCs w:val="26"/>
        </w:rPr>
        <w:lastRenderedPageBreak/>
        <w:t xml:space="preserve">К участию в запросе предложений допускаются </w:t>
      </w:r>
      <w:r w:rsidR="0010660B">
        <w:rPr>
          <w:sz w:val="26"/>
          <w:szCs w:val="26"/>
        </w:rPr>
        <w:t>страховые организации</w:t>
      </w:r>
      <w:r w:rsidRPr="00BD1EED">
        <w:rPr>
          <w:sz w:val="26"/>
          <w:szCs w:val="26"/>
        </w:rPr>
        <w:t>,</w:t>
      </w:r>
      <w:r w:rsidR="00BD1EED" w:rsidRPr="00BD1EED">
        <w:rPr>
          <w:sz w:val="26"/>
          <w:szCs w:val="26"/>
        </w:rPr>
        <w:t xml:space="preserve"> </w:t>
      </w:r>
      <w:r w:rsidRPr="00BD1EED">
        <w:rPr>
          <w:sz w:val="26"/>
          <w:szCs w:val="26"/>
        </w:rPr>
        <w:t>отвечающие следующим обязательным требованиям</w:t>
      </w:r>
      <w:r w:rsidR="00B07CDD" w:rsidRPr="00BD1EED">
        <w:rPr>
          <w:sz w:val="26"/>
          <w:szCs w:val="26"/>
        </w:rPr>
        <w:t>:</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4256C6" w:rsidP="00C902BF">
      <w:pPr>
        <w:pStyle w:val="3"/>
        <w:numPr>
          <w:ilvl w:val="0"/>
          <w:numId w:val="6"/>
        </w:numPr>
        <w:tabs>
          <w:tab w:val="left" w:pos="993"/>
        </w:tabs>
        <w:spacing w:line="240" w:lineRule="auto"/>
        <w:rPr>
          <w:sz w:val="26"/>
          <w:szCs w:val="26"/>
        </w:rPr>
      </w:pPr>
      <w:r w:rsidRPr="00BD1EED">
        <w:rPr>
          <w:sz w:val="26"/>
          <w:szCs w:val="26"/>
        </w:rPr>
        <w:t>требование о наличии лицензий и разрешений</w:t>
      </w:r>
      <w:r w:rsidR="00B07CDD" w:rsidRPr="00BD1EED">
        <w:rPr>
          <w:sz w:val="26"/>
          <w:szCs w:val="26"/>
        </w:rPr>
        <w:t xml:space="preserve"> </w:t>
      </w:r>
      <w:r w:rsidR="00D5323B">
        <w:rPr>
          <w:sz w:val="26"/>
          <w:szCs w:val="26"/>
        </w:rPr>
        <w:t xml:space="preserve">(по </w:t>
      </w:r>
      <w:r w:rsidR="00B07CDD" w:rsidRPr="00BD1EED">
        <w:rPr>
          <w:sz w:val="26"/>
          <w:szCs w:val="26"/>
        </w:rPr>
        <w:t>виду деятельности</w:t>
      </w:r>
      <w:r w:rsidR="00D5323B">
        <w:rPr>
          <w:sz w:val="26"/>
          <w:szCs w:val="26"/>
        </w:rPr>
        <w:t>, соответствующего предмету запроса предложений</w:t>
      </w:r>
      <w:r w:rsidR="00B07CDD" w:rsidRPr="00BD1EED">
        <w:rPr>
          <w:sz w:val="26"/>
          <w:szCs w:val="26"/>
        </w:rPr>
        <w:t>);</w:t>
      </w:r>
    </w:p>
    <w:p w:rsidR="00BD1EED" w:rsidRPr="00BD1EED" w:rsidRDefault="00BD1EE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w:t>
      </w:r>
      <w:r w:rsidR="000C1F8C" w:rsidRPr="00BD1EED">
        <w:rPr>
          <w:sz w:val="26"/>
          <w:szCs w:val="26"/>
        </w:rPr>
        <w:t>участника запроса предложений</w:t>
      </w:r>
      <w:r w:rsidRPr="00BD1EED">
        <w:rPr>
          <w:sz w:val="26"/>
          <w:szCs w:val="26"/>
        </w:rPr>
        <w:t xml:space="preserve"> - юридического лица и отсутствие решения арбитражного суда о признании </w:t>
      </w:r>
      <w:r w:rsidR="000C1F8C" w:rsidRPr="00BD1EED">
        <w:rPr>
          <w:sz w:val="26"/>
          <w:szCs w:val="26"/>
        </w:rPr>
        <w:t>участника запроса предложений</w:t>
      </w:r>
      <w:r w:rsidRPr="00BD1EED">
        <w:rPr>
          <w:sz w:val="26"/>
          <w:szCs w:val="26"/>
        </w:rPr>
        <w:t xml:space="preserve"> - юридического лица, индивидуального предпринимателя банкротом и об открытии конкурсного производства;</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w:t>
      </w:r>
      <w:r w:rsidR="000C1F8C" w:rsidRPr="00BD1EED">
        <w:rPr>
          <w:sz w:val="26"/>
          <w:szCs w:val="26"/>
        </w:rPr>
        <w:t>участника запроса предложений</w:t>
      </w:r>
      <w:r w:rsidRPr="00BD1EED">
        <w:rPr>
          <w:sz w:val="26"/>
          <w:szCs w:val="26"/>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отсутствие у </w:t>
      </w:r>
      <w:r w:rsidR="000C1F8C" w:rsidRPr="00BD1EED">
        <w:rPr>
          <w:sz w:val="26"/>
          <w:szCs w:val="26"/>
        </w:rPr>
        <w:t>участника запроса предложений</w:t>
      </w:r>
      <w:r w:rsidRPr="00BD1EED">
        <w:rPr>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D1EED">
        <w:rPr>
          <w:sz w:val="26"/>
          <w:szCs w:val="26"/>
        </w:rPr>
        <w:t xml:space="preserve">стоимости активов </w:t>
      </w:r>
      <w:r w:rsidR="000C1F8C" w:rsidRPr="00BD1EED">
        <w:rPr>
          <w:sz w:val="26"/>
          <w:szCs w:val="26"/>
        </w:rPr>
        <w:t>участника запроса предложений</w:t>
      </w:r>
      <w:proofErr w:type="gramEnd"/>
      <w:r w:rsidRPr="00BD1EED">
        <w:rPr>
          <w:sz w:val="26"/>
          <w:szCs w:val="26"/>
        </w:rPr>
        <w:t xml:space="preserve"> по данным бухгалтерской отчетности за последний завершенный отчетный период;</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Default="00B07CDD" w:rsidP="00C902BF">
      <w:pPr>
        <w:pStyle w:val="3"/>
        <w:numPr>
          <w:ilvl w:val="0"/>
          <w:numId w:val="6"/>
        </w:numPr>
        <w:tabs>
          <w:tab w:val="left" w:pos="993"/>
        </w:tabs>
        <w:spacing w:line="240" w:lineRule="auto"/>
        <w:rPr>
          <w:sz w:val="26"/>
          <w:szCs w:val="26"/>
        </w:rPr>
      </w:pPr>
      <w:proofErr w:type="gramStart"/>
      <w:r w:rsidRPr="00BD1EED">
        <w:rPr>
          <w:sz w:val="26"/>
          <w:szCs w:val="26"/>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BD1EED">
        <w:rPr>
          <w:sz w:val="26"/>
          <w:szCs w:val="26"/>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BD1EED">
        <w:rPr>
          <w:sz w:val="26"/>
          <w:szCs w:val="26"/>
        </w:rPr>
        <w:t xml:space="preserve">. </w:t>
      </w:r>
      <w:proofErr w:type="gramEnd"/>
    </w:p>
    <w:p w:rsidR="008A2A99" w:rsidRDefault="008A2A99" w:rsidP="008A2A99">
      <w:pPr>
        <w:pStyle w:val="ac"/>
        <w:rPr>
          <w:sz w:val="26"/>
          <w:szCs w:val="26"/>
        </w:rPr>
      </w:pPr>
    </w:p>
    <w:p w:rsidR="000061DA" w:rsidRPr="00DC2F92" w:rsidRDefault="000061DA" w:rsidP="000061DA">
      <w:pPr>
        <w:pStyle w:val="3"/>
        <w:numPr>
          <w:ilvl w:val="1"/>
          <w:numId w:val="3"/>
        </w:numPr>
        <w:tabs>
          <w:tab w:val="left" w:pos="993"/>
        </w:tabs>
        <w:spacing w:line="240" w:lineRule="auto"/>
        <w:rPr>
          <w:sz w:val="26"/>
          <w:szCs w:val="26"/>
          <w:highlight w:val="yellow"/>
        </w:rPr>
      </w:pPr>
      <w:r w:rsidRPr="00DC2F92">
        <w:rPr>
          <w:sz w:val="26"/>
          <w:szCs w:val="26"/>
          <w:highlight w:val="yellow"/>
        </w:rPr>
        <w:t xml:space="preserve">Участник должен </w:t>
      </w:r>
      <w:r w:rsidRPr="004B7408">
        <w:rPr>
          <w:sz w:val="26"/>
          <w:szCs w:val="26"/>
          <w:highlight w:val="yellow"/>
        </w:rPr>
        <w:t xml:space="preserve">являться официальным дистрибьютором  Координационного Центра Сети </w:t>
      </w:r>
      <w:proofErr w:type="spellStart"/>
      <w:r w:rsidRPr="004B7408">
        <w:rPr>
          <w:sz w:val="26"/>
          <w:szCs w:val="26"/>
          <w:highlight w:val="yellow"/>
        </w:rPr>
        <w:t>КонсультантПлюс</w:t>
      </w:r>
      <w:proofErr w:type="spellEnd"/>
      <w:r w:rsidRPr="00DC2F92">
        <w:rPr>
          <w:sz w:val="26"/>
          <w:szCs w:val="26"/>
          <w:highlight w:val="yellow"/>
        </w:rPr>
        <w:t>.</w:t>
      </w:r>
    </w:p>
    <w:p w:rsidR="00E37BDB" w:rsidRPr="00E37BDB" w:rsidRDefault="00E37BDB" w:rsidP="00E37BDB">
      <w:pPr>
        <w:pStyle w:val="3"/>
        <w:numPr>
          <w:ilvl w:val="0"/>
          <w:numId w:val="0"/>
        </w:numPr>
        <w:tabs>
          <w:tab w:val="left" w:pos="993"/>
        </w:tabs>
        <w:spacing w:line="240" w:lineRule="auto"/>
        <w:ind w:left="792"/>
        <w:rPr>
          <w:sz w:val="26"/>
          <w:szCs w:val="26"/>
        </w:rPr>
      </w:pPr>
    </w:p>
    <w:p w:rsidR="008A2A99" w:rsidRPr="00BD1EED" w:rsidRDefault="008A2A99" w:rsidP="00C902BF">
      <w:pPr>
        <w:pStyle w:val="3"/>
        <w:numPr>
          <w:ilvl w:val="1"/>
          <w:numId w:val="3"/>
        </w:numPr>
        <w:tabs>
          <w:tab w:val="left" w:pos="993"/>
        </w:tabs>
        <w:spacing w:line="240" w:lineRule="auto"/>
        <w:rPr>
          <w:sz w:val="26"/>
          <w:szCs w:val="26"/>
        </w:rPr>
      </w:pPr>
      <w:r w:rsidRPr="00BD1EED">
        <w:rPr>
          <w:sz w:val="26"/>
          <w:szCs w:val="26"/>
        </w:rPr>
        <w:t>Участник запроса предложений несет все расходы, связанные с подготовкой и подачей заявки на участие в запросе предложений, участием в запросе предложений и заключением договора. Документы, поступившие заказчику в составе заявки участника запроса предложений, последнему не возвращаются, за исключением случаев, предусмотренных документацией</w:t>
      </w:r>
      <w:r>
        <w:rPr>
          <w:sz w:val="26"/>
          <w:szCs w:val="26"/>
        </w:rPr>
        <w:t>.</w:t>
      </w:r>
    </w:p>
    <w:p w:rsidR="00750341" w:rsidRPr="00BD1EED" w:rsidRDefault="00750341" w:rsidP="00750341">
      <w:pPr>
        <w:pStyle w:val="aa"/>
        <w:tabs>
          <w:tab w:val="left" w:pos="426"/>
        </w:tabs>
        <w:spacing w:after="0"/>
        <w:ind w:firstLine="0"/>
        <w:rPr>
          <w:sz w:val="26"/>
          <w:szCs w:val="26"/>
        </w:rPr>
      </w:pPr>
    </w:p>
    <w:p w:rsidR="002D54D1" w:rsidRPr="00BD1EED" w:rsidRDefault="002D54D1" w:rsidP="002D54D1">
      <w:pPr>
        <w:pStyle w:val="ac"/>
        <w:rPr>
          <w:sz w:val="26"/>
          <w:szCs w:val="26"/>
        </w:rPr>
      </w:pPr>
    </w:p>
    <w:p w:rsidR="00AF0849"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 xml:space="preserve">ормы, порядок, дата начала и дата окончания срока предоставления участникам разъяснений положений документации о запросе </w:t>
      </w:r>
      <w:r w:rsidR="0019525F" w:rsidRPr="00BD1EED">
        <w:rPr>
          <w:b/>
          <w:sz w:val="26"/>
          <w:szCs w:val="26"/>
        </w:rPr>
        <w:t>предложений</w:t>
      </w:r>
      <w:r w:rsidR="00E41CE8">
        <w:rPr>
          <w:b/>
          <w:sz w:val="26"/>
          <w:szCs w:val="26"/>
        </w:rPr>
        <w:t>.</w:t>
      </w:r>
    </w:p>
    <w:p w:rsidR="00E41CE8" w:rsidRPr="00BD1EED" w:rsidRDefault="00E41CE8" w:rsidP="00E41CE8">
      <w:pPr>
        <w:pStyle w:val="3"/>
        <w:numPr>
          <w:ilvl w:val="0"/>
          <w:numId w:val="0"/>
        </w:numPr>
        <w:spacing w:line="240" w:lineRule="auto"/>
        <w:rPr>
          <w:b/>
          <w:sz w:val="26"/>
          <w:szCs w:val="26"/>
        </w:rPr>
      </w:pPr>
    </w:p>
    <w:p w:rsidR="009841C2" w:rsidRPr="00E37BDB" w:rsidRDefault="00B03095" w:rsidP="009841C2">
      <w:pPr>
        <w:pStyle w:val="3"/>
        <w:numPr>
          <w:ilvl w:val="1"/>
          <w:numId w:val="3"/>
        </w:numPr>
        <w:tabs>
          <w:tab w:val="left" w:pos="993"/>
        </w:tabs>
        <w:spacing w:line="240" w:lineRule="auto"/>
        <w:rPr>
          <w:sz w:val="26"/>
          <w:szCs w:val="26"/>
        </w:rPr>
      </w:pPr>
      <w:r w:rsidRPr="009841C2">
        <w:rPr>
          <w:sz w:val="26"/>
          <w:szCs w:val="26"/>
        </w:rPr>
        <w:t xml:space="preserve">Письменные запросы на разъяснение положений документации, принимаются на электронный адрес ОАО «Королевская электросеть»: </w:t>
      </w:r>
      <w:hyperlink r:id="rId17" w:history="1">
        <w:r w:rsidR="009841C2" w:rsidRPr="00E37BDB">
          <w:rPr>
            <w:sz w:val="26"/>
            <w:szCs w:val="26"/>
          </w:rPr>
          <w:t>Basmanova.KO@kenet.ru</w:t>
        </w:r>
      </w:hyperlink>
    </w:p>
    <w:p w:rsidR="00BD1EED" w:rsidRPr="00BD1EED" w:rsidRDefault="00BD1EED" w:rsidP="00BD1EED">
      <w:pPr>
        <w:pStyle w:val="3"/>
        <w:numPr>
          <w:ilvl w:val="0"/>
          <w:numId w:val="0"/>
        </w:numPr>
        <w:tabs>
          <w:tab w:val="left" w:pos="993"/>
        </w:tabs>
        <w:spacing w:line="240" w:lineRule="auto"/>
        <w:ind w:left="792"/>
        <w:rPr>
          <w:sz w:val="26"/>
          <w:szCs w:val="26"/>
        </w:rPr>
      </w:pPr>
    </w:p>
    <w:p w:rsidR="000061DA" w:rsidRDefault="000061DA" w:rsidP="000061DA">
      <w:pPr>
        <w:pStyle w:val="3"/>
        <w:numPr>
          <w:ilvl w:val="1"/>
          <w:numId w:val="3"/>
        </w:numPr>
        <w:tabs>
          <w:tab w:val="left" w:pos="993"/>
        </w:tabs>
        <w:spacing w:line="240" w:lineRule="auto"/>
        <w:rPr>
          <w:sz w:val="26"/>
          <w:szCs w:val="26"/>
        </w:rPr>
      </w:pPr>
      <w:r w:rsidRPr="0002531E">
        <w:rPr>
          <w:sz w:val="26"/>
          <w:szCs w:val="26"/>
        </w:rPr>
        <w:t>Срок для разъяснений положений документации:</w:t>
      </w:r>
      <w:r w:rsidRPr="0002531E">
        <w:rPr>
          <w:sz w:val="26"/>
          <w:szCs w:val="26"/>
          <w:highlight w:val="yellow"/>
        </w:rPr>
        <w:t xml:space="preserve"> с </w:t>
      </w:r>
      <w:r>
        <w:rPr>
          <w:sz w:val="26"/>
          <w:szCs w:val="26"/>
          <w:highlight w:val="yellow"/>
        </w:rPr>
        <w:t>10.12.2012</w:t>
      </w:r>
      <w:r w:rsidRPr="0002531E">
        <w:rPr>
          <w:sz w:val="26"/>
          <w:szCs w:val="26"/>
          <w:highlight w:val="yellow"/>
        </w:rPr>
        <w:t xml:space="preserve"> г. по </w:t>
      </w:r>
      <w:r w:rsidR="003D6EA0">
        <w:rPr>
          <w:sz w:val="26"/>
          <w:szCs w:val="26"/>
          <w:highlight w:val="yellow"/>
        </w:rPr>
        <w:t>17</w:t>
      </w:r>
      <w:r>
        <w:rPr>
          <w:sz w:val="26"/>
          <w:szCs w:val="26"/>
          <w:highlight w:val="yellow"/>
        </w:rPr>
        <w:t>.12.2012</w:t>
      </w:r>
      <w:r w:rsidRPr="0002531E">
        <w:rPr>
          <w:sz w:val="26"/>
          <w:szCs w:val="26"/>
          <w:highlight w:val="yellow"/>
        </w:rPr>
        <w:t xml:space="preserve"> г. включительно</w:t>
      </w:r>
      <w:r>
        <w:rPr>
          <w:sz w:val="26"/>
          <w:szCs w:val="26"/>
        </w:rPr>
        <w:t>.</w:t>
      </w:r>
      <w:r w:rsidRPr="00BD1EED">
        <w:rPr>
          <w:sz w:val="26"/>
          <w:szCs w:val="26"/>
        </w:rPr>
        <w:t xml:space="preserve"> </w:t>
      </w:r>
    </w:p>
    <w:p w:rsidR="000061DA" w:rsidRDefault="000061DA" w:rsidP="000061DA">
      <w:pPr>
        <w:pStyle w:val="ac"/>
        <w:rPr>
          <w:sz w:val="26"/>
          <w:szCs w:val="26"/>
        </w:rPr>
      </w:pPr>
    </w:p>
    <w:p w:rsidR="000061DA" w:rsidRDefault="000061DA" w:rsidP="000061DA">
      <w:pPr>
        <w:pStyle w:val="3"/>
        <w:numPr>
          <w:ilvl w:val="1"/>
          <w:numId w:val="3"/>
        </w:numPr>
        <w:tabs>
          <w:tab w:val="left" w:pos="993"/>
        </w:tabs>
        <w:spacing w:line="240" w:lineRule="auto"/>
        <w:rPr>
          <w:sz w:val="26"/>
          <w:szCs w:val="26"/>
        </w:rPr>
      </w:pPr>
      <w:r>
        <w:rPr>
          <w:sz w:val="26"/>
          <w:szCs w:val="26"/>
        </w:rPr>
        <w:t>Р</w:t>
      </w:r>
      <w:r w:rsidRPr="00BD1EED">
        <w:rPr>
          <w:sz w:val="26"/>
          <w:szCs w:val="26"/>
        </w:rPr>
        <w:t xml:space="preserve">азъяснение </w:t>
      </w:r>
      <w:r>
        <w:rPr>
          <w:sz w:val="26"/>
          <w:szCs w:val="26"/>
        </w:rPr>
        <w:t>положений документации</w:t>
      </w:r>
      <w:r w:rsidRPr="00F20B5A">
        <w:rPr>
          <w:sz w:val="26"/>
          <w:szCs w:val="26"/>
        </w:rPr>
        <w:t xml:space="preserve"> </w:t>
      </w:r>
      <w:r>
        <w:rPr>
          <w:sz w:val="26"/>
          <w:szCs w:val="26"/>
        </w:rPr>
        <w:t>размещаю</w:t>
      </w:r>
      <w:r w:rsidRPr="00BD1EED">
        <w:rPr>
          <w:sz w:val="26"/>
          <w:szCs w:val="26"/>
        </w:rPr>
        <w:t>т</w:t>
      </w:r>
      <w:r>
        <w:rPr>
          <w:sz w:val="26"/>
          <w:szCs w:val="26"/>
        </w:rPr>
        <w:t>ся</w:t>
      </w:r>
      <w:r w:rsidRPr="00BD1EED">
        <w:rPr>
          <w:sz w:val="26"/>
          <w:szCs w:val="26"/>
        </w:rPr>
        <w:t xml:space="preserve"> Заказчик</w:t>
      </w:r>
      <w:r>
        <w:rPr>
          <w:sz w:val="26"/>
          <w:szCs w:val="26"/>
        </w:rPr>
        <w:t>ом</w:t>
      </w:r>
      <w:r w:rsidRPr="00F20B5A">
        <w:rPr>
          <w:sz w:val="26"/>
          <w:szCs w:val="26"/>
        </w:rPr>
        <w:t xml:space="preserve"> </w:t>
      </w:r>
      <w:r w:rsidRPr="00BD1EED">
        <w:rPr>
          <w:sz w:val="26"/>
          <w:szCs w:val="26"/>
        </w:rPr>
        <w:t>на официальном сайте (</w:t>
      </w:r>
      <w:hyperlink r:id="rId18"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BD1EED">
        <w:rPr>
          <w:sz w:val="26"/>
          <w:szCs w:val="26"/>
        </w:rPr>
        <w:t xml:space="preserve">) </w:t>
      </w:r>
      <w:r>
        <w:rPr>
          <w:sz w:val="26"/>
          <w:szCs w:val="26"/>
        </w:rPr>
        <w:t>не позднее чем в течение трех дней со дня предоставления указанных разъяснений.</w:t>
      </w:r>
    </w:p>
    <w:p w:rsidR="00BD1EED" w:rsidRDefault="00BD1EED" w:rsidP="00BD1EED">
      <w:pPr>
        <w:pStyle w:val="ac"/>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 xml:space="preserve">есто и дата рассмотрения </w:t>
      </w:r>
      <w:r w:rsidR="0019525F" w:rsidRPr="00BD1EED">
        <w:rPr>
          <w:b/>
          <w:sz w:val="26"/>
          <w:szCs w:val="26"/>
        </w:rPr>
        <w:t>заявок</w:t>
      </w:r>
      <w:r>
        <w:rPr>
          <w:b/>
          <w:sz w:val="26"/>
          <w:szCs w:val="26"/>
        </w:rPr>
        <w:t xml:space="preserve"> участников и подведения итогов.</w:t>
      </w:r>
    </w:p>
    <w:p w:rsidR="00B71F9F" w:rsidRPr="00BD1EED" w:rsidRDefault="00B71F9F" w:rsidP="00B03095">
      <w:pPr>
        <w:pStyle w:val="a8"/>
        <w:spacing w:before="0" w:line="240" w:lineRule="auto"/>
        <w:rPr>
          <w:sz w:val="26"/>
          <w:szCs w:val="26"/>
        </w:rPr>
      </w:pPr>
    </w:p>
    <w:p w:rsidR="00B71F9F" w:rsidRDefault="007F110B"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Место рассмотрения: Московская область, </w:t>
      </w:r>
      <w:proofErr w:type="gramStart"/>
      <w:r w:rsidRPr="00BD1EED">
        <w:rPr>
          <w:color w:val="000000"/>
          <w:sz w:val="26"/>
          <w:szCs w:val="26"/>
        </w:rPr>
        <w:t>г</w:t>
      </w:r>
      <w:proofErr w:type="gramEnd"/>
      <w:r w:rsidRPr="00BD1EED">
        <w:rPr>
          <w:color w:val="000000"/>
          <w:sz w:val="26"/>
          <w:szCs w:val="26"/>
        </w:rPr>
        <w:t>. Короле</w:t>
      </w:r>
      <w:r w:rsidR="001F01F8">
        <w:rPr>
          <w:color w:val="000000"/>
          <w:sz w:val="26"/>
          <w:szCs w:val="26"/>
        </w:rPr>
        <w:t>в, ул. Гагарина, д.4а.</w:t>
      </w:r>
    </w:p>
    <w:p w:rsidR="00BD1EED" w:rsidRPr="00BD1EED" w:rsidRDefault="00BD1EED" w:rsidP="00BD1EED">
      <w:pPr>
        <w:pStyle w:val="3"/>
        <w:numPr>
          <w:ilvl w:val="0"/>
          <w:numId w:val="0"/>
        </w:numPr>
        <w:tabs>
          <w:tab w:val="left" w:pos="993"/>
        </w:tabs>
        <w:spacing w:line="240" w:lineRule="auto"/>
        <w:ind w:left="792"/>
        <w:rPr>
          <w:color w:val="000000"/>
          <w:sz w:val="26"/>
          <w:szCs w:val="26"/>
        </w:rPr>
      </w:pPr>
    </w:p>
    <w:p w:rsidR="007F110B"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Дата рассмотрения: </w:t>
      </w:r>
      <w:r w:rsidR="00BD1EED">
        <w:rPr>
          <w:color w:val="000000"/>
          <w:sz w:val="26"/>
          <w:szCs w:val="26"/>
        </w:rPr>
        <w:t xml:space="preserve"> </w:t>
      </w:r>
      <w:r w:rsidR="003D6EA0">
        <w:rPr>
          <w:color w:val="000000"/>
          <w:sz w:val="26"/>
          <w:szCs w:val="26"/>
          <w:highlight w:val="yellow"/>
        </w:rPr>
        <w:t>20.12</w:t>
      </w:r>
      <w:r w:rsidR="00A97929">
        <w:rPr>
          <w:color w:val="000000"/>
          <w:sz w:val="26"/>
          <w:szCs w:val="26"/>
          <w:highlight w:val="yellow"/>
        </w:rPr>
        <w:t>.</w:t>
      </w:r>
      <w:r w:rsidR="007F110B" w:rsidRPr="001F01F8">
        <w:rPr>
          <w:color w:val="000000"/>
          <w:sz w:val="26"/>
          <w:szCs w:val="26"/>
          <w:highlight w:val="yellow"/>
        </w:rPr>
        <w:t>2012г.</w:t>
      </w:r>
    </w:p>
    <w:p w:rsidR="00BD1EED" w:rsidRDefault="00BD1EED" w:rsidP="00BD1EED">
      <w:pPr>
        <w:pStyle w:val="ac"/>
        <w:rPr>
          <w:color w:val="000000"/>
          <w:sz w:val="26"/>
          <w:szCs w:val="26"/>
        </w:rPr>
      </w:pPr>
    </w:p>
    <w:p w:rsidR="007F110B" w:rsidRPr="00906F2A" w:rsidRDefault="004256C6" w:rsidP="00C902BF">
      <w:pPr>
        <w:pStyle w:val="3"/>
        <w:numPr>
          <w:ilvl w:val="1"/>
          <w:numId w:val="3"/>
        </w:numPr>
        <w:tabs>
          <w:tab w:val="left" w:pos="993"/>
        </w:tabs>
        <w:spacing w:line="240" w:lineRule="auto"/>
        <w:rPr>
          <w:color w:val="000000"/>
          <w:sz w:val="26"/>
          <w:szCs w:val="26"/>
        </w:rPr>
      </w:pPr>
      <w:r w:rsidRPr="00906F2A">
        <w:rPr>
          <w:color w:val="000000"/>
          <w:sz w:val="26"/>
          <w:szCs w:val="26"/>
        </w:rPr>
        <w:t>Дата подведения итогов:</w:t>
      </w:r>
      <w:r w:rsidR="001F01F8" w:rsidRPr="00906F2A">
        <w:rPr>
          <w:color w:val="000000"/>
          <w:sz w:val="26"/>
          <w:szCs w:val="26"/>
        </w:rPr>
        <w:t xml:space="preserve"> </w:t>
      </w:r>
      <w:r w:rsidR="003D6EA0">
        <w:rPr>
          <w:color w:val="000000"/>
          <w:sz w:val="26"/>
          <w:szCs w:val="26"/>
          <w:highlight w:val="yellow"/>
        </w:rPr>
        <w:t>24.12</w:t>
      </w:r>
      <w:r w:rsidR="00A97929">
        <w:rPr>
          <w:color w:val="000000"/>
          <w:sz w:val="26"/>
          <w:szCs w:val="26"/>
          <w:highlight w:val="yellow"/>
        </w:rPr>
        <w:t>.</w:t>
      </w:r>
      <w:r w:rsidR="007F110B" w:rsidRPr="00906F2A">
        <w:rPr>
          <w:color w:val="000000"/>
          <w:sz w:val="26"/>
          <w:szCs w:val="26"/>
          <w:highlight w:val="yellow"/>
        </w:rPr>
        <w:t>2012г.</w:t>
      </w:r>
    </w:p>
    <w:p w:rsidR="007F110B" w:rsidRPr="00BD1EED" w:rsidRDefault="007F110B" w:rsidP="00B03095">
      <w:pPr>
        <w:pStyle w:val="3"/>
        <w:numPr>
          <w:ilvl w:val="0"/>
          <w:numId w:val="0"/>
        </w:numPr>
        <w:spacing w:line="240" w:lineRule="auto"/>
        <w:rPr>
          <w:b/>
          <w:sz w:val="26"/>
          <w:szCs w:val="26"/>
        </w:rPr>
      </w:pPr>
    </w:p>
    <w:p w:rsidR="00AF0849" w:rsidRPr="00CE5030" w:rsidRDefault="00E41CE8" w:rsidP="00C902BF">
      <w:pPr>
        <w:pStyle w:val="3"/>
        <w:numPr>
          <w:ilvl w:val="0"/>
          <w:numId w:val="3"/>
        </w:numPr>
        <w:spacing w:line="240" w:lineRule="auto"/>
        <w:ind w:left="0" w:firstLine="0"/>
        <w:rPr>
          <w:b/>
          <w:sz w:val="26"/>
          <w:szCs w:val="26"/>
        </w:rPr>
      </w:pPr>
      <w:r w:rsidRPr="00CE5030">
        <w:rPr>
          <w:b/>
          <w:sz w:val="26"/>
          <w:szCs w:val="26"/>
        </w:rPr>
        <w:t>К</w:t>
      </w:r>
      <w:r w:rsidR="00AF0849" w:rsidRPr="00CE5030">
        <w:rPr>
          <w:b/>
          <w:sz w:val="26"/>
          <w:szCs w:val="26"/>
        </w:rPr>
        <w:t xml:space="preserve">ритерии оценки и сопоставления заявок на участие в запросе </w:t>
      </w:r>
      <w:r w:rsidR="0019525F" w:rsidRPr="00CE5030">
        <w:rPr>
          <w:b/>
          <w:sz w:val="26"/>
          <w:szCs w:val="26"/>
        </w:rPr>
        <w:t>предложений</w:t>
      </w:r>
      <w:r w:rsidRPr="00CE5030">
        <w:rPr>
          <w:b/>
          <w:sz w:val="26"/>
          <w:szCs w:val="26"/>
        </w:rPr>
        <w:t>.</w:t>
      </w:r>
    </w:p>
    <w:p w:rsidR="009252C6" w:rsidRPr="00CE5030" w:rsidRDefault="009252C6" w:rsidP="009252C6">
      <w:pPr>
        <w:pStyle w:val="3"/>
        <w:numPr>
          <w:ilvl w:val="0"/>
          <w:numId w:val="0"/>
        </w:numPr>
        <w:spacing w:line="240" w:lineRule="auto"/>
        <w:rPr>
          <w:sz w:val="26"/>
          <w:szCs w:val="26"/>
        </w:rPr>
      </w:pPr>
    </w:p>
    <w:p w:rsidR="005D4B84" w:rsidRPr="00CE5030" w:rsidRDefault="005D4B84" w:rsidP="00C902BF">
      <w:pPr>
        <w:pStyle w:val="3"/>
        <w:numPr>
          <w:ilvl w:val="1"/>
          <w:numId w:val="3"/>
        </w:numPr>
        <w:tabs>
          <w:tab w:val="left" w:pos="993"/>
        </w:tabs>
        <w:spacing w:line="240" w:lineRule="auto"/>
        <w:rPr>
          <w:b/>
          <w:sz w:val="26"/>
          <w:szCs w:val="26"/>
        </w:rPr>
      </w:pPr>
      <w:r w:rsidRPr="00CE5030">
        <w:rPr>
          <w:sz w:val="26"/>
          <w:szCs w:val="26"/>
        </w:rPr>
        <w:t>Критериями</w:t>
      </w:r>
      <w:r w:rsidR="009252C6" w:rsidRPr="00CE5030">
        <w:rPr>
          <w:sz w:val="26"/>
          <w:szCs w:val="26"/>
        </w:rPr>
        <w:t xml:space="preserve"> оце</w:t>
      </w:r>
      <w:r w:rsidRPr="00CE5030">
        <w:rPr>
          <w:sz w:val="26"/>
          <w:szCs w:val="26"/>
        </w:rPr>
        <w:t>нки и сопоставления заявок являю</w:t>
      </w:r>
      <w:r w:rsidR="009252C6" w:rsidRPr="00CE5030">
        <w:rPr>
          <w:sz w:val="26"/>
          <w:szCs w:val="26"/>
        </w:rPr>
        <w:t>тся</w:t>
      </w:r>
      <w:r w:rsidRPr="00CE5030">
        <w:rPr>
          <w:sz w:val="26"/>
          <w:szCs w:val="26"/>
        </w:rPr>
        <w:t>:</w:t>
      </w:r>
    </w:p>
    <w:p w:rsidR="005D4B84" w:rsidRPr="00CE5030" w:rsidRDefault="005D4B84" w:rsidP="005D4B84">
      <w:pPr>
        <w:pStyle w:val="3"/>
        <w:numPr>
          <w:ilvl w:val="0"/>
          <w:numId w:val="0"/>
        </w:numPr>
        <w:tabs>
          <w:tab w:val="left" w:pos="993"/>
        </w:tabs>
        <w:spacing w:line="240" w:lineRule="auto"/>
        <w:ind w:left="792"/>
        <w:rPr>
          <w:b/>
          <w:sz w:val="26"/>
          <w:szCs w:val="26"/>
        </w:rPr>
      </w:pPr>
    </w:p>
    <w:p w:rsidR="003D6EA0" w:rsidRPr="007E3C6B" w:rsidRDefault="003D6EA0" w:rsidP="003D6EA0">
      <w:pPr>
        <w:pStyle w:val="3"/>
        <w:numPr>
          <w:ilvl w:val="0"/>
          <w:numId w:val="0"/>
        </w:numPr>
        <w:tabs>
          <w:tab w:val="left" w:pos="993"/>
        </w:tabs>
        <w:spacing w:line="240" w:lineRule="auto"/>
        <w:ind w:left="360"/>
        <w:rPr>
          <w:b/>
          <w:sz w:val="26"/>
          <w:szCs w:val="26"/>
          <w:highlight w:val="yellow"/>
        </w:rPr>
      </w:pPr>
      <w:r w:rsidRPr="00F27672">
        <w:rPr>
          <w:sz w:val="26"/>
          <w:szCs w:val="26"/>
          <w:highlight w:val="yellow"/>
        </w:rPr>
        <w:t xml:space="preserve">- </w:t>
      </w:r>
      <w:r w:rsidRPr="007E3C6B">
        <w:rPr>
          <w:sz w:val="26"/>
          <w:szCs w:val="26"/>
          <w:highlight w:val="yellow"/>
        </w:rPr>
        <w:t>цена договора</w:t>
      </w:r>
      <w:r w:rsidRPr="007E3C6B">
        <w:rPr>
          <w:b/>
          <w:sz w:val="26"/>
          <w:szCs w:val="26"/>
          <w:highlight w:val="yellow"/>
        </w:rPr>
        <w:t>;</w:t>
      </w:r>
    </w:p>
    <w:p w:rsidR="003D6EA0" w:rsidRPr="007E3C6B" w:rsidRDefault="003D6EA0" w:rsidP="003D6EA0">
      <w:pPr>
        <w:pStyle w:val="3"/>
        <w:numPr>
          <w:ilvl w:val="0"/>
          <w:numId w:val="0"/>
        </w:numPr>
        <w:tabs>
          <w:tab w:val="left" w:pos="993"/>
        </w:tabs>
        <w:spacing w:line="240" w:lineRule="auto"/>
        <w:ind w:left="360"/>
        <w:rPr>
          <w:sz w:val="26"/>
          <w:szCs w:val="26"/>
          <w:highlight w:val="yellow"/>
        </w:rPr>
      </w:pPr>
      <w:r w:rsidRPr="007E3C6B">
        <w:rPr>
          <w:sz w:val="26"/>
          <w:szCs w:val="26"/>
          <w:highlight w:val="yellow"/>
        </w:rPr>
        <w:t>- квалификация участника:</w:t>
      </w:r>
    </w:p>
    <w:p w:rsidR="003D6EA0" w:rsidRPr="007E3C6B" w:rsidRDefault="003D6EA0" w:rsidP="003D6EA0">
      <w:pPr>
        <w:pStyle w:val="ac"/>
        <w:numPr>
          <w:ilvl w:val="0"/>
          <w:numId w:val="37"/>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 xml:space="preserve">опыт работы на рынке </w:t>
      </w:r>
      <w:r>
        <w:rPr>
          <w:rFonts w:eastAsia="Times New Roman"/>
          <w:snapToGrid w:val="0"/>
          <w:sz w:val="26"/>
          <w:szCs w:val="26"/>
          <w:highlight w:val="yellow"/>
          <w:lang w:eastAsia="ru-RU"/>
        </w:rPr>
        <w:t>информационных услуг</w:t>
      </w:r>
      <w:r w:rsidRPr="007E3C6B">
        <w:rPr>
          <w:rFonts w:eastAsia="Times New Roman"/>
          <w:snapToGrid w:val="0"/>
          <w:sz w:val="26"/>
          <w:szCs w:val="26"/>
          <w:highlight w:val="yellow"/>
          <w:lang w:eastAsia="ru-RU"/>
        </w:rPr>
        <w:t>;</w:t>
      </w:r>
    </w:p>
    <w:p w:rsidR="003D6EA0" w:rsidRPr="007E3C6B" w:rsidRDefault="003D6EA0" w:rsidP="003D6EA0">
      <w:pPr>
        <w:pStyle w:val="ac"/>
        <w:numPr>
          <w:ilvl w:val="0"/>
          <w:numId w:val="37"/>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 xml:space="preserve">деловая  </w:t>
      </w:r>
      <w:r w:rsidRPr="00FB1532">
        <w:rPr>
          <w:rFonts w:eastAsia="Times New Roman"/>
          <w:snapToGrid w:val="0"/>
          <w:sz w:val="26"/>
          <w:szCs w:val="26"/>
          <w:highlight w:val="yellow"/>
          <w:lang w:eastAsia="ru-RU"/>
        </w:rPr>
        <w:t>репутация</w:t>
      </w:r>
      <w:r w:rsidRPr="007E3C6B">
        <w:rPr>
          <w:rFonts w:eastAsia="Times New Roman"/>
          <w:snapToGrid w:val="0"/>
          <w:sz w:val="26"/>
          <w:szCs w:val="26"/>
          <w:highlight w:val="yellow"/>
          <w:lang w:eastAsia="ru-RU"/>
        </w:rPr>
        <w:t>.</w:t>
      </w:r>
    </w:p>
    <w:p w:rsidR="005D4B84" w:rsidRPr="00D5323B" w:rsidRDefault="005D4B84" w:rsidP="009252C6">
      <w:pPr>
        <w:pStyle w:val="3"/>
        <w:numPr>
          <w:ilvl w:val="0"/>
          <w:numId w:val="0"/>
        </w:numPr>
        <w:spacing w:line="240" w:lineRule="auto"/>
        <w:rPr>
          <w:b/>
          <w:sz w:val="26"/>
          <w:szCs w:val="26"/>
          <w:highlight w:val="yellow"/>
        </w:rPr>
      </w:pPr>
    </w:p>
    <w:p w:rsidR="00AF0849" w:rsidRPr="009B06C7" w:rsidRDefault="00E41CE8" w:rsidP="00C902BF">
      <w:pPr>
        <w:pStyle w:val="3"/>
        <w:numPr>
          <w:ilvl w:val="0"/>
          <w:numId w:val="3"/>
        </w:numPr>
        <w:spacing w:line="240" w:lineRule="auto"/>
        <w:ind w:left="0" w:firstLine="0"/>
        <w:rPr>
          <w:b/>
          <w:sz w:val="26"/>
          <w:szCs w:val="26"/>
        </w:rPr>
      </w:pPr>
      <w:r w:rsidRPr="009B06C7">
        <w:rPr>
          <w:b/>
          <w:sz w:val="26"/>
          <w:szCs w:val="26"/>
        </w:rPr>
        <w:t>П</w:t>
      </w:r>
      <w:r w:rsidR="00AF0849" w:rsidRPr="009B06C7">
        <w:rPr>
          <w:b/>
          <w:sz w:val="26"/>
          <w:szCs w:val="26"/>
        </w:rPr>
        <w:t xml:space="preserve">орядок оценки и сопоставления заявок на участие в запросе </w:t>
      </w:r>
      <w:r w:rsidR="0019525F" w:rsidRPr="009B06C7">
        <w:rPr>
          <w:b/>
          <w:sz w:val="26"/>
          <w:szCs w:val="26"/>
        </w:rPr>
        <w:t>предложений</w:t>
      </w:r>
      <w:r w:rsidRPr="009B06C7">
        <w:rPr>
          <w:b/>
          <w:sz w:val="26"/>
          <w:szCs w:val="26"/>
        </w:rPr>
        <w:t>.</w:t>
      </w:r>
    </w:p>
    <w:p w:rsidR="00AD3ED8" w:rsidRPr="009B06C7" w:rsidRDefault="00AD3ED8" w:rsidP="00AD3ED8">
      <w:pPr>
        <w:pStyle w:val="a8"/>
        <w:spacing w:before="0" w:line="240" w:lineRule="auto"/>
        <w:rPr>
          <w:sz w:val="26"/>
          <w:szCs w:val="26"/>
        </w:rPr>
      </w:pPr>
    </w:p>
    <w:p w:rsidR="00AD3ED8" w:rsidRPr="009B06C7" w:rsidRDefault="00E84A3B" w:rsidP="00C902BF">
      <w:pPr>
        <w:pStyle w:val="3"/>
        <w:numPr>
          <w:ilvl w:val="1"/>
          <w:numId w:val="3"/>
        </w:numPr>
        <w:tabs>
          <w:tab w:val="left" w:pos="993"/>
        </w:tabs>
        <w:spacing w:line="240" w:lineRule="auto"/>
        <w:rPr>
          <w:sz w:val="26"/>
          <w:szCs w:val="26"/>
        </w:rPr>
      </w:pPr>
      <w:r>
        <w:rPr>
          <w:sz w:val="26"/>
          <w:szCs w:val="26"/>
        </w:rPr>
        <w:t xml:space="preserve">Закупочная комиссия в течение </w:t>
      </w:r>
      <w:r w:rsidR="00AD3ED8" w:rsidRPr="00E84A3B">
        <w:rPr>
          <w:sz w:val="26"/>
          <w:szCs w:val="26"/>
          <w:highlight w:val="yellow"/>
        </w:rPr>
        <w:t xml:space="preserve"> </w:t>
      </w:r>
      <w:r w:rsidR="00E37BDB">
        <w:rPr>
          <w:sz w:val="26"/>
          <w:szCs w:val="26"/>
          <w:highlight w:val="yellow"/>
        </w:rPr>
        <w:t>3</w:t>
      </w:r>
      <w:r w:rsidR="008E4564">
        <w:rPr>
          <w:sz w:val="26"/>
          <w:szCs w:val="26"/>
          <w:highlight w:val="yellow"/>
        </w:rPr>
        <w:t xml:space="preserve"> </w:t>
      </w:r>
      <w:r w:rsidR="004256C6" w:rsidRPr="00E84A3B">
        <w:rPr>
          <w:sz w:val="26"/>
          <w:szCs w:val="26"/>
          <w:highlight w:val="yellow"/>
        </w:rPr>
        <w:t xml:space="preserve">рабочих </w:t>
      </w:r>
      <w:r w:rsidR="00AD3ED8" w:rsidRPr="00E84A3B">
        <w:rPr>
          <w:sz w:val="26"/>
          <w:szCs w:val="26"/>
          <w:highlight w:val="yellow"/>
        </w:rPr>
        <w:t>дней</w:t>
      </w:r>
      <w:r w:rsidR="00AD3ED8" w:rsidRPr="009B06C7">
        <w:rPr>
          <w:sz w:val="26"/>
          <w:szCs w:val="26"/>
        </w:rPr>
        <w:t xml:space="preserve">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9252C6" w:rsidRPr="009B06C7" w:rsidRDefault="009252C6" w:rsidP="00AD3ED8">
      <w:pPr>
        <w:pStyle w:val="a8"/>
        <w:spacing w:before="0" w:line="240" w:lineRule="auto"/>
        <w:rPr>
          <w:sz w:val="26"/>
          <w:szCs w:val="26"/>
        </w:rPr>
      </w:pPr>
    </w:p>
    <w:p w:rsidR="00321DB9" w:rsidRPr="009B06C7" w:rsidRDefault="00321DB9" w:rsidP="00C902BF">
      <w:pPr>
        <w:pStyle w:val="3"/>
        <w:numPr>
          <w:ilvl w:val="1"/>
          <w:numId w:val="3"/>
        </w:numPr>
        <w:tabs>
          <w:tab w:val="left" w:pos="993"/>
        </w:tabs>
        <w:spacing w:line="240" w:lineRule="auto"/>
        <w:rPr>
          <w:sz w:val="26"/>
          <w:szCs w:val="26"/>
        </w:rPr>
      </w:pPr>
      <w:r w:rsidRPr="009B06C7">
        <w:rPr>
          <w:sz w:val="26"/>
          <w:szCs w:val="26"/>
        </w:rPr>
        <w:t>Заказчик рассматривает заявки на участие в запросе предложений на</w:t>
      </w:r>
      <w:r w:rsidRPr="009B06C7">
        <w:rPr>
          <w:sz w:val="26"/>
          <w:szCs w:val="26"/>
        </w:rPr>
        <w:br/>
        <w:t>соответствие следующим требованиям:</w:t>
      </w:r>
    </w:p>
    <w:p w:rsidR="003B33FA" w:rsidRPr="009B06C7" w:rsidRDefault="003B33FA" w:rsidP="003B33FA">
      <w:pPr>
        <w:pStyle w:val="ac"/>
        <w:rPr>
          <w:sz w:val="26"/>
          <w:szCs w:val="26"/>
        </w:rPr>
      </w:pPr>
    </w:p>
    <w:p w:rsidR="00321DB9" w:rsidRPr="009B06C7" w:rsidRDefault="00321DB9" w:rsidP="00C902BF">
      <w:pPr>
        <w:pStyle w:val="3"/>
        <w:numPr>
          <w:ilvl w:val="0"/>
          <w:numId w:val="6"/>
        </w:numPr>
        <w:tabs>
          <w:tab w:val="left" w:pos="993"/>
        </w:tabs>
        <w:spacing w:line="240" w:lineRule="auto"/>
        <w:ind w:left="851" w:firstLine="0"/>
        <w:rPr>
          <w:sz w:val="26"/>
          <w:szCs w:val="26"/>
        </w:rPr>
      </w:pPr>
      <w:r w:rsidRPr="009B06C7">
        <w:rPr>
          <w:sz w:val="26"/>
          <w:szCs w:val="26"/>
        </w:rPr>
        <w:t>наличие документов, определенных документацией;</w:t>
      </w:r>
    </w:p>
    <w:p w:rsidR="00321DB9" w:rsidRPr="009B06C7" w:rsidRDefault="00321DB9" w:rsidP="00C902BF">
      <w:pPr>
        <w:pStyle w:val="3"/>
        <w:numPr>
          <w:ilvl w:val="0"/>
          <w:numId w:val="6"/>
        </w:numPr>
        <w:tabs>
          <w:tab w:val="left" w:pos="993"/>
        </w:tabs>
        <w:spacing w:line="240" w:lineRule="auto"/>
        <w:ind w:left="851" w:firstLine="0"/>
        <w:rPr>
          <w:sz w:val="26"/>
          <w:szCs w:val="26"/>
        </w:rPr>
      </w:pPr>
      <w:r w:rsidRPr="009B06C7">
        <w:rPr>
          <w:sz w:val="26"/>
          <w:szCs w:val="26"/>
        </w:rPr>
        <w:t>соответствие предмета заявки предмету запроса предложений, указанному в документации;</w:t>
      </w:r>
    </w:p>
    <w:p w:rsidR="00321DB9" w:rsidRPr="009B06C7" w:rsidRDefault="002C765A" w:rsidP="00C902BF">
      <w:pPr>
        <w:pStyle w:val="3"/>
        <w:numPr>
          <w:ilvl w:val="0"/>
          <w:numId w:val="6"/>
        </w:numPr>
        <w:tabs>
          <w:tab w:val="left" w:pos="993"/>
        </w:tabs>
        <w:spacing w:line="240" w:lineRule="auto"/>
        <w:ind w:left="851" w:firstLine="0"/>
        <w:rPr>
          <w:sz w:val="26"/>
          <w:szCs w:val="26"/>
        </w:rPr>
      </w:pPr>
      <w:r>
        <w:rPr>
          <w:sz w:val="26"/>
          <w:szCs w:val="26"/>
        </w:rPr>
        <w:lastRenderedPageBreak/>
        <w:t>соответствие</w:t>
      </w:r>
      <w:r w:rsidR="00321DB9" w:rsidRPr="009B06C7">
        <w:rPr>
          <w:sz w:val="26"/>
          <w:szCs w:val="26"/>
        </w:rPr>
        <w:t xml:space="preserve"> предложения по цене договора, содержащегося в заявке на участие в запросе предложений, </w:t>
      </w:r>
      <w:r>
        <w:rPr>
          <w:sz w:val="26"/>
          <w:szCs w:val="26"/>
        </w:rPr>
        <w:t>начальной (максимальной) цене</w:t>
      </w:r>
      <w:r w:rsidR="00321DB9" w:rsidRPr="009B06C7">
        <w:rPr>
          <w:sz w:val="26"/>
          <w:szCs w:val="26"/>
        </w:rPr>
        <w:t xml:space="preserve"> </w:t>
      </w:r>
      <w:r>
        <w:rPr>
          <w:sz w:val="26"/>
          <w:szCs w:val="26"/>
        </w:rPr>
        <w:t>договора, указанной в документации о запросе</w:t>
      </w:r>
      <w:r w:rsidR="00321DB9" w:rsidRPr="009B06C7">
        <w:rPr>
          <w:sz w:val="26"/>
          <w:szCs w:val="26"/>
        </w:rPr>
        <w:t xml:space="preserve"> предложений, </w:t>
      </w:r>
      <w:r w:rsidR="00696F51">
        <w:rPr>
          <w:sz w:val="26"/>
          <w:szCs w:val="26"/>
        </w:rPr>
        <w:t>а также других критериев</w:t>
      </w:r>
      <w:r w:rsidR="00321DB9" w:rsidRPr="009B06C7">
        <w:rPr>
          <w:sz w:val="26"/>
          <w:szCs w:val="26"/>
        </w:rPr>
        <w:t>.</w:t>
      </w:r>
    </w:p>
    <w:p w:rsidR="00321DB9" w:rsidRPr="009B06C7" w:rsidRDefault="00321DB9" w:rsidP="003B33FA">
      <w:pPr>
        <w:pStyle w:val="3"/>
        <w:numPr>
          <w:ilvl w:val="0"/>
          <w:numId w:val="0"/>
        </w:numPr>
        <w:tabs>
          <w:tab w:val="left" w:pos="993"/>
        </w:tabs>
        <w:spacing w:line="240" w:lineRule="auto"/>
        <w:ind w:left="792"/>
        <w:rPr>
          <w:sz w:val="26"/>
          <w:szCs w:val="26"/>
        </w:rPr>
      </w:pPr>
    </w:p>
    <w:p w:rsidR="00321DB9" w:rsidRPr="009B06C7" w:rsidRDefault="00321DB9" w:rsidP="00C902BF">
      <w:pPr>
        <w:pStyle w:val="3"/>
        <w:numPr>
          <w:ilvl w:val="1"/>
          <w:numId w:val="3"/>
        </w:numPr>
        <w:tabs>
          <w:tab w:val="left" w:pos="993"/>
        </w:tabs>
        <w:spacing w:line="240" w:lineRule="auto"/>
        <w:rPr>
          <w:sz w:val="26"/>
          <w:szCs w:val="26"/>
        </w:rPr>
      </w:pPr>
      <w:r w:rsidRPr="009B06C7">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9B06C7" w:rsidRDefault="008B79F6" w:rsidP="008B79F6">
      <w:pPr>
        <w:pStyle w:val="3"/>
        <w:numPr>
          <w:ilvl w:val="0"/>
          <w:numId w:val="0"/>
        </w:numPr>
        <w:tabs>
          <w:tab w:val="left" w:pos="993"/>
        </w:tabs>
        <w:spacing w:line="240" w:lineRule="auto"/>
        <w:ind w:left="792"/>
        <w:rPr>
          <w:sz w:val="26"/>
          <w:szCs w:val="26"/>
        </w:rPr>
      </w:pPr>
    </w:p>
    <w:p w:rsidR="00935DAE" w:rsidRPr="009B06C7" w:rsidRDefault="00935DAE" w:rsidP="00C902BF">
      <w:pPr>
        <w:pStyle w:val="3"/>
        <w:numPr>
          <w:ilvl w:val="1"/>
          <w:numId w:val="3"/>
        </w:numPr>
        <w:tabs>
          <w:tab w:val="left" w:pos="993"/>
        </w:tabs>
        <w:spacing w:line="240" w:lineRule="auto"/>
        <w:rPr>
          <w:sz w:val="26"/>
          <w:szCs w:val="26"/>
        </w:rPr>
      </w:pPr>
      <w:proofErr w:type="gramStart"/>
      <w:r w:rsidRPr="009B06C7">
        <w:rPr>
          <w:sz w:val="26"/>
          <w:szCs w:val="26"/>
        </w:rPr>
        <w:t xml:space="preserve">В случае установления недостоверности сведений, содержащихся в документах, представленных </w:t>
      </w:r>
      <w:r w:rsidR="000C1F8C" w:rsidRPr="009B06C7">
        <w:rPr>
          <w:sz w:val="26"/>
          <w:szCs w:val="26"/>
        </w:rPr>
        <w:t>участником запроса предложений</w:t>
      </w:r>
      <w:r w:rsidRPr="009B06C7">
        <w:rPr>
          <w:sz w:val="26"/>
          <w:szCs w:val="26"/>
        </w:rPr>
        <w:t xml:space="preserve"> в соответствии с настоящим Положением, установления факта проведения ликвидации </w:t>
      </w:r>
      <w:r w:rsidR="000C1F8C" w:rsidRPr="009B06C7">
        <w:rPr>
          <w:sz w:val="26"/>
          <w:szCs w:val="26"/>
        </w:rPr>
        <w:t>участника запроса предложений</w:t>
      </w:r>
      <w:r w:rsidRPr="009B06C7">
        <w:rPr>
          <w:sz w:val="26"/>
          <w:szCs w:val="26"/>
        </w:rPr>
        <w:t xml:space="preserve"> юридического лица или принятия арбитражным судом решения о признании </w:t>
      </w:r>
      <w:r w:rsidR="000C1F8C" w:rsidRPr="009B06C7">
        <w:rPr>
          <w:sz w:val="26"/>
          <w:szCs w:val="26"/>
        </w:rPr>
        <w:t>участника запроса предложений</w:t>
      </w:r>
      <w:r w:rsidRPr="009B06C7">
        <w:rPr>
          <w:sz w:val="26"/>
          <w:szCs w:val="26"/>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9" w:history="1">
        <w:r w:rsidRPr="009B06C7">
          <w:rPr>
            <w:sz w:val="26"/>
            <w:szCs w:val="26"/>
          </w:rPr>
          <w:t>Кодексом</w:t>
        </w:r>
      </w:hyperlink>
      <w:r w:rsidRPr="009B06C7">
        <w:rPr>
          <w:sz w:val="26"/>
          <w:szCs w:val="26"/>
        </w:rPr>
        <w:t xml:space="preserve"> Российской Федерации об административных правонарушениях</w:t>
      </w:r>
      <w:proofErr w:type="gramEnd"/>
      <w:r w:rsidRPr="009B06C7">
        <w:rPr>
          <w:sz w:val="26"/>
          <w:szCs w:val="26"/>
        </w:rPr>
        <w:t xml:space="preserve">, </w:t>
      </w:r>
      <w:proofErr w:type="gramStart"/>
      <w:r w:rsidRPr="009B06C7">
        <w:rPr>
          <w:sz w:val="26"/>
          <w:szCs w:val="26"/>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9B06C7">
        <w:rPr>
          <w:sz w:val="26"/>
          <w:szCs w:val="26"/>
        </w:rPr>
        <w:t>участник запроса предложений</w:t>
      </w:r>
      <w:r w:rsidRPr="009B06C7">
        <w:rPr>
          <w:sz w:val="26"/>
          <w:szCs w:val="26"/>
        </w:rPr>
        <w:t xml:space="preserve"> не обжалует наличие указанной задолженности в соответствии с</w:t>
      </w:r>
      <w:proofErr w:type="gramEnd"/>
      <w:r w:rsidRPr="009B06C7">
        <w:rPr>
          <w:sz w:val="26"/>
          <w:szCs w:val="26"/>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9B06C7" w:rsidRDefault="00321DB9" w:rsidP="003B33FA">
      <w:pPr>
        <w:pStyle w:val="3"/>
        <w:numPr>
          <w:ilvl w:val="0"/>
          <w:numId w:val="0"/>
        </w:numPr>
        <w:tabs>
          <w:tab w:val="left" w:pos="993"/>
        </w:tabs>
        <w:spacing w:line="240" w:lineRule="auto"/>
        <w:ind w:left="792"/>
        <w:rPr>
          <w:sz w:val="26"/>
          <w:szCs w:val="26"/>
        </w:rPr>
      </w:pPr>
    </w:p>
    <w:p w:rsidR="00321DB9" w:rsidRPr="009B06C7" w:rsidRDefault="00321DB9" w:rsidP="00C902BF">
      <w:pPr>
        <w:pStyle w:val="3"/>
        <w:numPr>
          <w:ilvl w:val="1"/>
          <w:numId w:val="3"/>
        </w:numPr>
        <w:tabs>
          <w:tab w:val="left" w:pos="993"/>
        </w:tabs>
        <w:spacing w:line="240" w:lineRule="auto"/>
        <w:rPr>
          <w:sz w:val="26"/>
          <w:szCs w:val="26"/>
        </w:rPr>
      </w:pPr>
      <w:r w:rsidRPr="009B06C7">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9B06C7" w:rsidRDefault="00321DB9" w:rsidP="003B33FA">
      <w:pPr>
        <w:pStyle w:val="3"/>
        <w:numPr>
          <w:ilvl w:val="0"/>
          <w:numId w:val="0"/>
        </w:numPr>
        <w:tabs>
          <w:tab w:val="left" w:pos="993"/>
        </w:tabs>
        <w:spacing w:line="240" w:lineRule="auto"/>
        <w:ind w:left="792"/>
        <w:rPr>
          <w:sz w:val="26"/>
          <w:szCs w:val="26"/>
        </w:rPr>
      </w:pPr>
    </w:p>
    <w:p w:rsidR="00935DAE" w:rsidRPr="009B06C7" w:rsidRDefault="00935DAE" w:rsidP="00C902BF">
      <w:pPr>
        <w:pStyle w:val="3"/>
        <w:numPr>
          <w:ilvl w:val="0"/>
          <w:numId w:val="7"/>
        </w:numPr>
        <w:tabs>
          <w:tab w:val="left" w:pos="993"/>
        </w:tabs>
        <w:spacing w:line="240" w:lineRule="auto"/>
        <w:rPr>
          <w:sz w:val="26"/>
          <w:szCs w:val="26"/>
        </w:rPr>
      </w:pPr>
      <w:proofErr w:type="spellStart"/>
      <w:r w:rsidRPr="009B06C7">
        <w:rPr>
          <w:sz w:val="26"/>
          <w:szCs w:val="26"/>
        </w:rPr>
        <w:t>непредоставления</w:t>
      </w:r>
      <w:proofErr w:type="spellEnd"/>
      <w:r w:rsidRPr="009B06C7">
        <w:rPr>
          <w:sz w:val="26"/>
          <w:szCs w:val="26"/>
        </w:rPr>
        <w:t xml:space="preserve"> документов, определенных </w:t>
      </w:r>
      <w:r w:rsidR="002C765A" w:rsidRPr="009B06C7">
        <w:rPr>
          <w:sz w:val="26"/>
          <w:szCs w:val="26"/>
        </w:rPr>
        <w:t>документов, определенных документацией</w:t>
      </w:r>
      <w:r w:rsidRPr="009B06C7">
        <w:rPr>
          <w:sz w:val="26"/>
          <w:szCs w:val="26"/>
        </w:rPr>
        <w:t xml:space="preserve">, либо наличия в таких документах недостоверных сведений об участнике или о товарах, о работах, об услугах; </w:t>
      </w:r>
    </w:p>
    <w:p w:rsidR="00935DAE" w:rsidRDefault="00935DAE" w:rsidP="00C902BF">
      <w:pPr>
        <w:pStyle w:val="3"/>
        <w:numPr>
          <w:ilvl w:val="0"/>
          <w:numId w:val="7"/>
        </w:numPr>
        <w:tabs>
          <w:tab w:val="left" w:pos="993"/>
        </w:tabs>
        <w:spacing w:line="240" w:lineRule="auto"/>
        <w:rPr>
          <w:sz w:val="26"/>
          <w:szCs w:val="26"/>
        </w:rPr>
      </w:pPr>
      <w:r w:rsidRPr="009B06C7">
        <w:rPr>
          <w:sz w:val="26"/>
          <w:szCs w:val="26"/>
        </w:rPr>
        <w:t>несоответствия требованиям, установленным документацией к участникам запроса предложений;</w:t>
      </w:r>
    </w:p>
    <w:p w:rsidR="002C765A" w:rsidRPr="009B06C7" w:rsidRDefault="00935DAE" w:rsidP="002C765A">
      <w:pPr>
        <w:pStyle w:val="3"/>
        <w:numPr>
          <w:ilvl w:val="0"/>
          <w:numId w:val="7"/>
        </w:numPr>
        <w:tabs>
          <w:tab w:val="left" w:pos="993"/>
        </w:tabs>
        <w:spacing w:line="240" w:lineRule="auto"/>
        <w:rPr>
          <w:sz w:val="26"/>
          <w:szCs w:val="26"/>
        </w:rPr>
      </w:pPr>
      <w:r w:rsidRPr="00A57ED5">
        <w:rPr>
          <w:sz w:val="26"/>
          <w:szCs w:val="26"/>
        </w:rPr>
        <w:t xml:space="preserve">несоответствия заявки на участие требованиям документации о запросе предложений, в том числе наличие в таких заявках предложения о цене договора, </w:t>
      </w:r>
      <w:r w:rsidR="00A57ED5">
        <w:rPr>
          <w:sz w:val="26"/>
          <w:szCs w:val="26"/>
        </w:rPr>
        <w:t>не соответствующего</w:t>
      </w:r>
      <w:r w:rsidR="00F27672" w:rsidRPr="00A57ED5">
        <w:rPr>
          <w:sz w:val="26"/>
          <w:szCs w:val="26"/>
        </w:rPr>
        <w:t xml:space="preserve"> </w:t>
      </w:r>
      <w:r w:rsidR="00A57ED5">
        <w:rPr>
          <w:sz w:val="26"/>
          <w:szCs w:val="26"/>
        </w:rPr>
        <w:t xml:space="preserve">начальной (максимальной) </w:t>
      </w:r>
      <w:r w:rsidR="00F27672" w:rsidRPr="00A57ED5">
        <w:rPr>
          <w:sz w:val="26"/>
          <w:szCs w:val="26"/>
        </w:rPr>
        <w:t xml:space="preserve"> цене </w:t>
      </w:r>
      <w:r w:rsidR="00A57ED5">
        <w:rPr>
          <w:sz w:val="26"/>
          <w:szCs w:val="26"/>
        </w:rPr>
        <w:t>договора</w:t>
      </w:r>
      <w:r w:rsidR="002C765A">
        <w:rPr>
          <w:sz w:val="26"/>
          <w:szCs w:val="26"/>
        </w:rPr>
        <w:t>, а также других критериев</w:t>
      </w:r>
      <w:r w:rsidR="002C765A" w:rsidRPr="009B06C7">
        <w:rPr>
          <w:sz w:val="26"/>
          <w:szCs w:val="26"/>
        </w:rPr>
        <w:t>.</w:t>
      </w:r>
    </w:p>
    <w:p w:rsidR="00F27672" w:rsidRPr="00A57ED5" w:rsidRDefault="00F27672" w:rsidP="002C765A">
      <w:pPr>
        <w:pStyle w:val="3"/>
        <w:numPr>
          <w:ilvl w:val="0"/>
          <w:numId w:val="0"/>
        </w:numPr>
        <w:tabs>
          <w:tab w:val="left" w:pos="993"/>
        </w:tabs>
        <w:spacing w:line="240" w:lineRule="auto"/>
        <w:ind w:left="1512"/>
        <w:rPr>
          <w:sz w:val="26"/>
          <w:szCs w:val="26"/>
        </w:rPr>
      </w:pPr>
    </w:p>
    <w:p w:rsidR="00AD3ED8" w:rsidRPr="009B06C7" w:rsidRDefault="009252C6" w:rsidP="00C902BF">
      <w:pPr>
        <w:pStyle w:val="3"/>
        <w:numPr>
          <w:ilvl w:val="1"/>
          <w:numId w:val="3"/>
        </w:numPr>
        <w:tabs>
          <w:tab w:val="left" w:pos="993"/>
        </w:tabs>
        <w:spacing w:line="240" w:lineRule="auto"/>
        <w:rPr>
          <w:sz w:val="26"/>
          <w:szCs w:val="26"/>
        </w:rPr>
      </w:pPr>
      <w:r w:rsidRPr="009B06C7">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w:t>
      </w:r>
      <w:r w:rsidR="007A5F6F" w:rsidRPr="009B06C7">
        <w:rPr>
          <w:sz w:val="26"/>
          <w:szCs w:val="26"/>
        </w:rPr>
        <w:t>и, определенные</w:t>
      </w:r>
      <w:r w:rsidRPr="009B06C7">
        <w:rPr>
          <w:sz w:val="26"/>
          <w:szCs w:val="26"/>
        </w:rPr>
        <w:t xml:space="preserve"> настоящей документацией.</w:t>
      </w:r>
    </w:p>
    <w:p w:rsidR="009252C6" w:rsidRPr="009B06C7" w:rsidRDefault="009252C6" w:rsidP="003B33FA">
      <w:pPr>
        <w:pStyle w:val="3"/>
        <w:numPr>
          <w:ilvl w:val="0"/>
          <w:numId w:val="0"/>
        </w:numPr>
        <w:tabs>
          <w:tab w:val="left" w:pos="993"/>
        </w:tabs>
        <w:spacing w:line="240" w:lineRule="auto"/>
        <w:ind w:left="792"/>
        <w:rPr>
          <w:sz w:val="26"/>
          <w:szCs w:val="26"/>
        </w:rPr>
      </w:pPr>
    </w:p>
    <w:p w:rsidR="007A5F6F" w:rsidRPr="009B06C7" w:rsidRDefault="007A5F6F" w:rsidP="007A5F6F">
      <w:pPr>
        <w:pStyle w:val="3"/>
        <w:numPr>
          <w:ilvl w:val="1"/>
          <w:numId w:val="3"/>
        </w:numPr>
        <w:tabs>
          <w:tab w:val="left" w:pos="993"/>
        </w:tabs>
        <w:spacing w:line="240" w:lineRule="auto"/>
        <w:rPr>
          <w:sz w:val="26"/>
          <w:szCs w:val="26"/>
        </w:rPr>
      </w:pPr>
      <w:r w:rsidRPr="009B06C7">
        <w:rPr>
          <w:sz w:val="26"/>
          <w:szCs w:val="26"/>
        </w:rPr>
        <w:lastRenderedPageBreak/>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7A5F6F" w:rsidRPr="009B06C7" w:rsidRDefault="007A5F6F" w:rsidP="007A5F6F">
      <w:pPr>
        <w:autoSpaceDE w:val="0"/>
        <w:autoSpaceDN w:val="0"/>
        <w:adjustRightInd w:val="0"/>
        <w:spacing w:line="240" w:lineRule="auto"/>
        <w:ind w:left="720"/>
      </w:pPr>
    </w:p>
    <w:p w:rsidR="007A5F6F" w:rsidRPr="009B06C7" w:rsidRDefault="007A5F6F" w:rsidP="007A5F6F">
      <w:pPr>
        <w:pStyle w:val="3"/>
        <w:numPr>
          <w:ilvl w:val="1"/>
          <w:numId w:val="3"/>
        </w:numPr>
        <w:tabs>
          <w:tab w:val="left" w:pos="993"/>
        </w:tabs>
        <w:spacing w:line="240" w:lineRule="auto"/>
        <w:rPr>
          <w:sz w:val="26"/>
          <w:szCs w:val="26"/>
        </w:rPr>
      </w:pPr>
      <w:r w:rsidRPr="009B06C7">
        <w:rPr>
          <w:sz w:val="26"/>
          <w:szCs w:val="26"/>
        </w:rPr>
        <w:t xml:space="preserve">Рейтинг заявки по каждому критерию представляет собой оценку в баллах, получаемую по результатам </w:t>
      </w:r>
      <w:r w:rsidR="001F01F8">
        <w:rPr>
          <w:sz w:val="26"/>
          <w:szCs w:val="26"/>
        </w:rPr>
        <w:t>оценки по критерию</w:t>
      </w:r>
      <w:r w:rsidRPr="009B06C7">
        <w:rPr>
          <w:sz w:val="26"/>
          <w:szCs w:val="26"/>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7A5F6F" w:rsidRPr="009B06C7" w:rsidRDefault="007A5F6F" w:rsidP="007A5F6F">
      <w:pPr>
        <w:pStyle w:val="ac"/>
      </w:pPr>
    </w:p>
    <w:p w:rsidR="007A5F6F" w:rsidRDefault="007A5F6F" w:rsidP="007A5F6F">
      <w:pPr>
        <w:pStyle w:val="3"/>
        <w:numPr>
          <w:ilvl w:val="1"/>
          <w:numId w:val="3"/>
        </w:numPr>
        <w:tabs>
          <w:tab w:val="left" w:pos="993"/>
        </w:tabs>
        <w:spacing w:line="240" w:lineRule="auto"/>
        <w:rPr>
          <w:sz w:val="26"/>
          <w:szCs w:val="26"/>
        </w:rPr>
      </w:pPr>
      <w:r w:rsidRPr="009B06C7">
        <w:rPr>
          <w:sz w:val="26"/>
          <w:szCs w:val="26"/>
        </w:rPr>
        <w:t xml:space="preserve">Присуждение каждой заявке порядкового номера по мере </w:t>
      </w:r>
      <w:proofErr w:type="gramStart"/>
      <w:r w:rsidRPr="009B06C7">
        <w:rPr>
          <w:sz w:val="26"/>
          <w:szCs w:val="26"/>
        </w:rPr>
        <w:t>уменьшения степени привлекательности предложения участника</w:t>
      </w:r>
      <w:proofErr w:type="gramEnd"/>
      <w:r w:rsidRPr="009B06C7">
        <w:rPr>
          <w:sz w:val="26"/>
          <w:szCs w:val="26"/>
        </w:rPr>
        <w:t xml:space="preserve"> производится по результатам расчета итогового рейтинга по каждой заявке. Заявке,</w:t>
      </w:r>
      <w:r w:rsidRPr="007A5F6F">
        <w:rPr>
          <w:sz w:val="26"/>
          <w:szCs w:val="26"/>
        </w:rPr>
        <w:t xml:space="preserve">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sidR="00625C33">
        <w:rPr>
          <w:sz w:val="26"/>
          <w:szCs w:val="26"/>
        </w:rPr>
        <w:t xml:space="preserve">При этом победителем признается участник, подавший заявку ранее других. </w:t>
      </w:r>
      <w:r w:rsidRPr="007A5F6F">
        <w:rPr>
          <w:sz w:val="26"/>
          <w:szCs w:val="26"/>
        </w:rPr>
        <w:t>Дальнейшее распределение порядковых номеров заявок осуществляется в порядке убывания итогового рейтинга.</w:t>
      </w:r>
    </w:p>
    <w:p w:rsidR="003D6EA0" w:rsidRDefault="003D6EA0" w:rsidP="003D6EA0">
      <w:pPr>
        <w:pStyle w:val="ac"/>
        <w:rPr>
          <w:sz w:val="26"/>
          <w:szCs w:val="26"/>
        </w:rPr>
      </w:pPr>
    </w:p>
    <w:p w:rsidR="003D6EA0" w:rsidRDefault="003D6EA0" w:rsidP="003D6EA0">
      <w:pPr>
        <w:pStyle w:val="3"/>
        <w:numPr>
          <w:ilvl w:val="0"/>
          <w:numId w:val="0"/>
        </w:numPr>
        <w:tabs>
          <w:tab w:val="left" w:pos="993"/>
        </w:tabs>
        <w:spacing w:line="240" w:lineRule="auto"/>
        <w:ind w:left="792"/>
        <w:rPr>
          <w:sz w:val="26"/>
          <w:szCs w:val="26"/>
        </w:rPr>
      </w:pPr>
    </w:p>
    <w:tbl>
      <w:tblPr>
        <w:tblpPr w:leftFromText="180" w:rightFromText="180" w:vertAnchor="text" w:horzAnchor="margin" w:tblpX="432" w:tblpY="109"/>
        <w:tblW w:w="8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3"/>
        <w:gridCol w:w="3119"/>
        <w:gridCol w:w="3685"/>
        <w:gridCol w:w="1408"/>
      </w:tblGrid>
      <w:tr w:rsidR="003D6EA0" w:rsidRPr="003D6EA0" w:rsidTr="003D6EA0">
        <w:trPr>
          <w:tblHeader/>
        </w:trPr>
        <w:tc>
          <w:tcPr>
            <w:tcW w:w="743" w:type="dxa"/>
            <w:tcBorders>
              <w:top w:val="single" w:sz="4" w:space="0" w:color="auto"/>
              <w:left w:val="single" w:sz="4" w:space="0" w:color="auto"/>
              <w:bottom w:val="single" w:sz="4" w:space="0" w:color="auto"/>
              <w:right w:val="single" w:sz="4" w:space="0" w:color="auto"/>
            </w:tcBorders>
            <w:vAlign w:val="center"/>
          </w:tcPr>
          <w:p w:rsidR="003D6EA0" w:rsidRPr="003D6EA0" w:rsidRDefault="003D6EA0" w:rsidP="003D6EA0">
            <w:pPr>
              <w:pStyle w:val="af6"/>
              <w:tabs>
                <w:tab w:val="clear" w:pos="1985"/>
              </w:tabs>
              <w:ind w:left="72" w:firstLine="0"/>
              <w:jc w:val="center"/>
              <w:rPr>
                <w:b/>
                <w:sz w:val="20"/>
              </w:rPr>
            </w:pPr>
            <w:r w:rsidRPr="003D6EA0">
              <w:rPr>
                <w:b/>
                <w:sz w:val="20"/>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3D6EA0" w:rsidRPr="003D6EA0" w:rsidRDefault="003D6EA0" w:rsidP="003D6EA0">
            <w:pPr>
              <w:pStyle w:val="af6"/>
              <w:tabs>
                <w:tab w:val="clear" w:pos="1985"/>
              </w:tabs>
              <w:ind w:left="0" w:firstLine="0"/>
              <w:jc w:val="center"/>
              <w:rPr>
                <w:b/>
                <w:sz w:val="20"/>
              </w:rPr>
            </w:pPr>
            <w:r w:rsidRPr="003D6EA0">
              <w:rPr>
                <w:b/>
                <w:sz w:val="20"/>
              </w:rPr>
              <w:t xml:space="preserve">Критерии оценки </w:t>
            </w:r>
            <w:r w:rsidRPr="003D6EA0">
              <w:rPr>
                <w:b/>
                <w:sz w:val="20"/>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3D6EA0" w:rsidRPr="003D6EA0" w:rsidRDefault="003D6EA0" w:rsidP="003D6EA0">
            <w:pPr>
              <w:pStyle w:val="af6"/>
              <w:tabs>
                <w:tab w:val="clear" w:pos="1985"/>
              </w:tabs>
              <w:ind w:left="0" w:firstLine="0"/>
              <w:jc w:val="center"/>
              <w:rPr>
                <w:b/>
                <w:sz w:val="20"/>
              </w:rPr>
            </w:pPr>
            <w:r w:rsidRPr="003D6EA0">
              <w:rPr>
                <w:b/>
                <w:sz w:val="20"/>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3D6EA0" w:rsidRPr="003D6EA0" w:rsidRDefault="003D6EA0" w:rsidP="003D6EA0">
            <w:pPr>
              <w:pStyle w:val="af6"/>
              <w:tabs>
                <w:tab w:val="clear" w:pos="1985"/>
              </w:tabs>
              <w:ind w:left="0" w:firstLine="0"/>
              <w:jc w:val="center"/>
              <w:rPr>
                <w:b/>
                <w:sz w:val="20"/>
              </w:rPr>
            </w:pPr>
            <w:r w:rsidRPr="003D6EA0">
              <w:rPr>
                <w:b/>
                <w:sz w:val="20"/>
              </w:rPr>
              <w:t>Значимость критерия в процентах</w:t>
            </w:r>
          </w:p>
        </w:tc>
      </w:tr>
      <w:tr w:rsidR="003D6EA0" w:rsidRPr="003D6EA0" w:rsidTr="003D6EA0">
        <w:trPr>
          <w:trHeight w:val="843"/>
        </w:trPr>
        <w:tc>
          <w:tcPr>
            <w:tcW w:w="743" w:type="dxa"/>
            <w:tcBorders>
              <w:top w:val="single" w:sz="4" w:space="0" w:color="auto"/>
              <w:left w:val="single" w:sz="4" w:space="0" w:color="auto"/>
              <w:right w:val="single" w:sz="4" w:space="0" w:color="auto"/>
            </w:tcBorders>
          </w:tcPr>
          <w:p w:rsidR="003D6EA0" w:rsidRPr="003D6EA0" w:rsidRDefault="003D6EA0" w:rsidP="003D6EA0">
            <w:pPr>
              <w:pStyle w:val="af6"/>
              <w:tabs>
                <w:tab w:val="clear" w:pos="1985"/>
              </w:tabs>
              <w:ind w:left="0" w:firstLine="0"/>
              <w:jc w:val="center"/>
              <w:rPr>
                <w:sz w:val="22"/>
                <w:szCs w:val="22"/>
              </w:rPr>
            </w:pPr>
            <w:r w:rsidRPr="003D6EA0">
              <w:rPr>
                <w:sz w:val="22"/>
                <w:szCs w:val="22"/>
              </w:rPr>
              <w:t>1.</w:t>
            </w:r>
          </w:p>
        </w:tc>
        <w:tc>
          <w:tcPr>
            <w:tcW w:w="3119" w:type="dxa"/>
            <w:tcBorders>
              <w:top w:val="single" w:sz="4" w:space="0" w:color="auto"/>
              <w:left w:val="single" w:sz="4" w:space="0" w:color="auto"/>
              <w:right w:val="single" w:sz="4" w:space="0" w:color="auto"/>
            </w:tcBorders>
          </w:tcPr>
          <w:p w:rsidR="003D6EA0" w:rsidRPr="003D6EA0" w:rsidRDefault="003D6EA0" w:rsidP="003D6EA0">
            <w:pPr>
              <w:pStyle w:val="af6"/>
              <w:tabs>
                <w:tab w:val="clear" w:pos="1985"/>
              </w:tabs>
              <w:ind w:left="0" w:hanging="3"/>
              <w:rPr>
                <w:sz w:val="22"/>
                <w:szCs w:val="22"/>
              </w:rPr>
            </w:pPr>
            <w:r w:rsidRPr="003D6EA0">
              <w:rPr>
                <w:sz w:val="22"/>
                <w:szCs w:val="22"/>
              </w:rPr>
              <w:t xml:space="preserve">Цена договора </w:t>
            </w:r>
          </w:p>
        </w:tc>
        <w:tc>
          <w:tcPr>
            <w:tcW w:w="3685" w:type="dxa"/>
            <w:tcBorders>
              <w:left w:val="single" w:sz="4" w:space="0" w:color="auto"/>
              <w:right w:val="single" w:sz="4" w:space="0" w:color="auto"/>
            </w:tcBorders>
          </w:tcPr>
          <w:p w:rsidR="003D6EA0" w:rsidRPr="003D6EA0" w:rsidRDefault="003D6EA0" w:rsidP="003D6EA0">
            <w:pPr>
              <w:pStyle w:val="af6"/>
              <w:tabs>
                <w:tab w:val="clear" w:pos="1985"/>
              </w:tabs>
              <w:ind w:left="0" w:hanging="3"/>
              <w:rPr>
                <w:sz w:val="22"/>
                <w:szCs w:val="22"/>
              </w:rPr>
            </w:pPr>
            <w:r w:rsidRPr="003D6EA0">
              <w:rPr>
                <w:sz w:val="22"/>
                <w:szCs w:val="22"/>
              </w:rPr>
              <w:t xml:space="preserve">Начальная цена договора  </w:t>
            </w:r>
          </w:p>
        </w:tc>
        <w:tc>
          <w:tcPr>
            <w:tcW w:w="1408" w:type="dxa"/>
            <w:tcBorders>
              <w:left w:val="single" w:sz="4" w:space="0" w:color="auto"/>
              <w:right w:val="single" w:sz="4" w:space="0" w:color="auto"/>
            </w:tcBorders>
          </w:tcPr>
          <w:p w:rsidR="003D6EA0" w:rsidRPr="003D6EA0" w:rsidRDefault="003D6EA0" w:rsidP="003D6EA0">
            <w:pPr>
              <w:pStyle w:val="af6"/>
              <w:tabs>
                <w:tab w:val="clear" w:pos="1985"/>
              </w:tabs>
              <w:ind w:left="0" w:hanging="3"/>
              <w:jc w:val="center"/>
              <w:rPr>
                <w:sz w:val="22"/>
                <w:szCs w:val="22"/>
              </w:rPr>
            </w:pPr>
            <w:r w:rsidRPr="003D6EA0">
              <w:rPr>
                <w:sz w:val="22"/>
                <w:szCs w:val="22"/>
              </w:rPr>
              <w:t>70%</w:t>
            </w:r>
          </w:p>
        </w:tc>
      </w:tr>
      <w:tr w:rsidR="003D6EA0" w:rsidRPr="003D6EA0" w:rsidTr="003D6EA0">
        <w:trPr>
          <w:trHeight w:val="422"/>
        </w:trPr>
        <w:tc>
          <w:tcPr>
            <w:tcW w:w="743" w:type="dxa"/>
            <w:tcBorders>
              <w:top w:val="single" w:sz="4" w:space="0" w:color="auto"/>
              <w:left w:val="single" w:sz="4" w:space="0" w:color="auto"/>
              <w:right w:val="single" w:sz="4" w:space="0" w:color="auto"/>
            </w:tcBorders>
          </w:tcPr>
          <w:p w:rsidR="003D6EA0" w:rsidRPr="003D6EA0" w:rsidRDefault="003D6EA0" w:rsidP="003D6EA0">
            <w:pPr>
              <w:pStyle w:val="af6"/>
              <w:tabs>
                <w:tab w:val="clear" w:pos="1985"/>
              </w:tabs>
              <w:ind w:left="0" w:firstLine="0"/>
              <w:jc w:val="center"/>
              <w:rPr>
                <w:sz w:val="22"/>
                <w:szCs w:val="22"/>
              </w:rPr>
            </w:pPr>
            <w:r w:rsidRPr="003D6EA0">
              <w:rPr>
                <w:sz w:val="22"/>
                <w:szCs w:val="22"/>
              </w:rPr>
              <w:t>2.</w:t>
            </w:r>
          </w:p>
        </w:tc>
        <w:tc>
          <w:tcPr>
            <w:tcW w:w="3119" w:type="dxa"/>
            <w:tcBorders>
              <w:top w:val="single" w:sz="4" w:space="0" w:color="auto"/>
              <w:left w:val="single" w:sz="4" w:space="0" w:color="auto"/>
              <w:right w:val="single" w:sz="4" w:space="0" w:color="auto"/>
            </w:tcBorders>
          </w:tcPr>
          <w:p w:rsidR="003D6EA0" w:rsidRPr="003D6EA0" w:rsidRDefault="003D6EA0" w:rsidP="003D6EA0">
            <w:pPr>
              <w:pStyle w:val="af6"/>
              <w:tabs>
                <w:tab w:val="clear" w:pos="1985"/>
              </w:tabs>
              <w:ind w:left="0" w:hanging="3"/>
              <w:rPr>
                <w:sz w:val="22"/>
                <w:szCs w:val="22"/>
              </w:rPr>
            </w:pPr>
            <w:r w:rsidRPr="003D6EA0">
              <w:rPr>
                <w:sz w:val="22"/>
                <w:szCs w:val="22"/>
              </w:rPr>
              <w:t>Квалификация участника</w:t>
            </w:r>
          </w:p>
        </w:tc>
        <w:tc>
          <w:tcPr>
            <w:tcW w:w="3685" w:type="dxa"/>
            <w:tcBorders>
              <w:left w:val="single" w:sz="4" w:space="0" w:color="auto"/>
              <w:right w:val="single" w:sz="4" w:space="0" w:color="auto"/>
            </w:tcBorders>
          </w:tcPr>
          <w:p w:rsidR="003D6EA0" w:rsidRPr="003D6EA0" w:rsidRDefault="003D6EA0" w:rsidP="003D6EA0">
            <w:pPr>
              <w:pStyle w:val="af6"/>
              <w:tabs>
                <w:tab w:val="clear" w:pos="1985"/>
              </w:tabs>
              <w:ind w:left="0" w:firstLine="34"/>
              <w:rPr>
                <w:sz w:val="22"/>
                <w:szCs w:val="22"/>
              </w:rPr>
            </w:pPr>
          </w:p>
        </w:tc>
        <w:tc>
          <w:tcPr>
            <w:tcW w:w="1408" w:type="dxa"/>
            <w:tcBorders>
              <w:left w:val="single" w:sz="4" w:space="0" w:color="auto"/>
              <w:right w:val="single" w:sz="4" w:space="0" w:color="auto"/>
            </w:tcBorders>
          </w:tcPr>
          <w:p w:rsidR="003D6EA0" w:rsidRPr="003D6EA0" w:rsidRDefault="003D6EA0" w:rsidP="003D6EA0">
            <w:pPr>
              <w:pStyle w:val="af6"/>
              <w:tabs>
                <w:tab w:val="clear" w:pos="1985"/>
              </w:tabs>
              <w:ind w:left="0" w:hanging="3"/>
              <w:jc w:val="center"/>
              <w:rPr>
                <w:sz w:val="22"/>
                <w:szCs w:val="22"/>
              </w:rPr>
            </w:pPr>
            <w:r w:rsidRPr="003D6EA0">
              <w:rPr>
                <w:sz w:val="22"/>
                <w:szCs w:val="22"/>
              </w:rPr>
              <w:t>30%</w:t>
            </w:r>
          </w:p>
        </w:tc>
      </w:tr>
      <w:tr w:rsidR="003D6EA0" w:rsidRPr="003D6EA0" w:rsidTr="003D6EA0">
        <w:trPr>
          <w:trHeight w:val="461"/>
        </w:trPr>
        <w:tc>
          <w:tcPr>
            <w:tcW w:w="743" w:type="dxa"/>
            <w:tcBorders>
              <w:top w:val="single" w:sz="4" w:space="0" w:color="auto"/>
              <w:left w:val="single" w:sz="4" w:space="0" w:color="auto"/>
              <w:bottom w:val="single" w:sz="4" w:space="0" w:color="auto"/>
              <w:right w:val="single" w:sz="4" w:space="0" w:color="auto"/>
            </w:tcBorders>
          </w:tcPr>
          <w:p w:rsidR="003D6EA0" w:rsidRPr="003D6EA0" w:rsidRDefault="003D6EA0" w:rsidP="003D6EA0">
            <w:pPr>
              <w:pStyle w:val="af6"/>
              <w:tabs>
                <w:tab w:val="clear" w:pos="1985"/>
              </w:tabs>
              <w:ind w:left="0" w:firstLine="0"/>
              <w:jc w:val="center"/>
              <w:rPr>
                <w:sz w:val="22"/>
                <w:szCs w:val="22"/>
              </w:rPr>
            </w:pPr>
            <w:r w:rsidRPr="003D6EA0">
              <w:rPr>
                <w:sz w:val="22"/>
                <w:szCs w:val="22"/>
              </w:rPr>
              <w:t>2.1.</w:t>
            </w:r>
          </w:p>
        </w:tc>
        <w:tc>
          <w:tcPr>
            <w:tcW w:w="3119" w:type="dxa"/>
            <w:tcBorders>
              <w:top w:val="single" w:sz="4" w:space="0" w:color="auto"/>
              <w:left w:val="single" w:sz="4" w:space="0" w:color="auto"/>
              <w:bottom w:val="single" w:sz="4" w:space="0" w:color="auto"/>
              <w:right w:val="single" w:sz="4" w:space="0" w:color="auto"/>
            </w:tcBorders>
          </w:tcPr>
          <w:p w:rsidR="003D6EA0" w:rsidRPr="003D6EA0" w:rsidRDefault="003D6EA0" w:rsidP="003D6EA0">
            <w:pPr>
              <w:pStyle w:val="af6"/>
              <w:tabs>
                <w:tab w:val="clear" w:pos="1985"/>
              </w:tabs>
              <w:ind w:left="0" w:hanging="3"/>
              <w:rPr>
                <w:sz w:val="22"/>
                <w:szCs w:val="22"/>
              </w:rPr>
            </w:pPr>
            <w:r w:rsidRPr="003D6EA0">
              <w:rPr>
                <w:sz w:val="22"/>
                <w:szCs w:val="22"/>
              </w:rPr>
              <w:t>Опыт работы на рынке информационных услуг</w:t>
            </w:r>
          </w:p>
        </w:tc>
        <w:tc>
          <w:tcPr>
            <w:tcW w:w="3685" w:type="dxa"/>
            <w:tcBorders>
              <w:top w:val="single" w:sz="4" w:space="0" w:color="auto"/>
              <w:left w:val="single" w:sz="4" w:space="0" w:color="auto"/>
              <w:bottom w:val="single" w:sz="4" w:space="0" w:color="auto"/>
              <w:right w:val="single" w:sz="4" w:space="0" w:color="auto"/>
            </w:tcBorders>
          </w:tcPr>
          <w:p w:rsidR="003D6EA0" w:rsidRPr="003D6EA0" w:rsidRDefault="003D6EA0" w:rsidP="003D6EA0">
            <w:pPr>
              <w:pStyle w:val="af6"/>
              <w:ind w:left="0" w:firstLine="0"/>
              <w:rPr>
                <w:sz w:val="22"/>
                <w:szCs w:val="22"/>
              </w:rPr>
            </w:pPr>
            <w:r w:rsidRPr="003D6EA0">
              <w:rPr>
                <w:sz w:val="22"/>
                <w:szCs w:val="22"/>
              </w:rPr>
              <w:t>«больше 10 лет» - 10 баллов;</w:t>
            </w:r>
          </w:p>
          <w:p w:rsidR="003D6EA0" w:rsidRPr="003D6EA0" w:rsidRDefault="003D6EA0" w:rsidP="003D6EA0">
            <w:pPr>
              <w:pStyle w:val="af6"/>
              <w:ind w:left="0" w:firstLine="0"/>
              <w:rPr>
                <w:sz w:val="22"/>
                <w:szCs w:val="22"/>
              </w:rPr>
            </w:pPr>
            <w:r w:rsidRPr="003D6EA0">
              <w:rPr>
                <w:sz w:val="22"/>
                <w:szCs w:val="22"/>
              </w:rPr>
              <w:t xml:space="preserve"> «от 5 до 10 лет» - 7 баллов;</w:t>
            </w:r>
          </w:p>
          <w:p w:rsidR="003D6EA0" w:rsidRPr="003D6EA0" w:rsidRDefault="003D6EA0" w:rsidP="003D6EA0">
            <w:pPr>
              <w:pStyle w:val="af6"/>
              <w:ind w:left="0" w:firstLine="0"/>
              <w:rPr>
                <w:sz w:val="22"/>
                <w:szCs w:val="22"/>
              </w:rPr>
            </w:pPr>
            <w:r w:rsidRPr="003D6EA0">
              <w:rPr>
                <w:sz w:val="22"/>
                <w:szCs w:val="22"/>
              </w:rPr>
              <w:t>«от 3 до 5 лет» - 3 балла.</w:t>
            </w:r>
          </w:p>
          <w:p w:rsidR="003D6EA0" w:rsidRPr="003D6EA0" w:rsidRDefault="003D6EA0" w:rsidP="003D6EA0">
            <w:pPr>
              <w:pStyle w:val="af6"/>
              <w:ind w:left="0" w:firstLine="0"/>
              <w:rPr>
                <w:sz w:val="22"/>
                <w:szCs w:val="22"/>
              </w:rPr>
            </w:pPr>
          </w:p>
        </w:tc>
        <w:tc>
          <w:tcPr>
            <w:tcW w:w="1408" w:type="dxa"/>
            <w:tcBorders>
              <w:top w:val="single" w:sz="4" w:space="0" w:color="auto"/>
              <w:left w:val="single" w:sz="4" w:space="0" w:color="auto"/>
              <w:bottom w:val="single" w:sz="4" w:space="0" w:color="auto"/>
              <w:right w:val="single" w:sz="4" w:space="0" w:color="auto"/>
            </w:tcBorders>
          </w:tcPr>
          <w:p w:rsidR="003D6EA0" w:rsidRPr="003D6EA0" w:rsidRDefault="003D6EA0" w:rsidP="003D6EA0">
            <w:pPr>
              <w:pStyle w:val="af6"/>
              <w:tabs>
                <w:tab w:val="clear" w:pos="1985"/>
              </w:tabs>
              <w:ind w:left="0" w:hanging="3"/>
              <w:jc w:val="center"/>
              <w:rPr>
                <w:sz w:val="22"/>
                <w:szCs w:val="22"/>
              </w:rPr>
            </w:pPr>
            <w:r w:rsidRPr="003D6EA0">
              <w:rPr>
                <w:sz w:val="22"/>
                <w:szCs w:val="22"/>
              </w:rPr>
              <w:t>15%</w:t>
            </w:r>
          </w:p>
        </w:tc>
      </w:tr>
      <w:tr w:rsidR="003D6EA0" w:rsidRPr="003D6EA0" w:rsidTr="003D6EA0">
        <w:trPr>
          <w:trHeight w:val="461"/>
        </w:trPr>
        <w:tc>
          <w:tcPr>
            <w:tcW w:w="743" w:type="dxa"/>
            <w:tcBorders>
              <w:top w:val="single" w:sz="4" w:space="0" w:color="auto"/>
              <w:left w:val="single" w:sz="4" w:space="0" w:color="auto"/>
              <w:bottom w:val="single" w:sz="4" w:space="0" w:color="auto"/>
              <w:right w:val="single" w:sz="4" w:space="0" w:color="auto"/>
            </w:tcBorders>
          </w:tcPr>
          <w:p w:rsidR="003D6EA0" w:rsidRPr="003D6EA0" w:rsidRDefault="003D6EA0" w:rsidP="003D6EA0">
            <w:pPr>
              <w:pStyle w:val="af6"/>
              <w:tabs>
                <w:tab w:val="clear" w:pos="1985"/>
              </w:tabs>
              <w:ind w:left="0" w:firstLine="0"/>
              <w:jc w:val="center"/>
              <w:rPr>
                <w:sz w:val="22"/>
                <w:szCs w:val="22"/>
              </w:rPr>
            </w:pPr>
            <w:r w:rsidRPr="003D6EA0">
              <w:rPr>
                <w:sz w:val="22"/>
                <w:szCs w:val="22"/>
              </w:rPr>
              <w:t>2.2.</w:t>
            </w:r>
          </w:p>
        </w:tc>
        <w:tc>
          <w:tcPr>
            <w:tcW w:w="3119" w:type="dxa"/>
            <w:tcBorders>
              <w:top w:val="single" w:sz="4" w:space="0" w:color="auto"/>
              <w:left w:val="single" w:sz="4" w:space="0" w:color="auto"/>
              <w:bottom w:val="single" w:sz="4" w:space="0" w:color="auto"/>
              <w:right w:val="single" w:sz="4" w:space="0" w:color="auto"/>
            </w:tcBorders>
          </w:tcPr>
          <w:p w:rsidR="003D6EA0" w:rsidRPr="003D6EA0" w:rsidRDefault="003D6EA0" w:rsidP="003D6EA0">
            <w:pPr>
              <w:pStyle w:val="af6"/>
              <w:tabs>
                <w:tab w:val="clear" w:pos="1985"/>
              </w:tabs>
              <w:ind w:left="0" w:hanging="3"/>
              <w:rPr>
                <w:sz w:val="22"/>
                <w:szCs w:val="22"/>
              </w:rPr>
            </w:pPr>
            <w:r w:rsidRPr="003D6EA0">
              <w:rPr>
                <w:sz w:val="22"/>
                <w:szCs w:val="22"/>
              </w:rPr>
              <w:t>Деловая  репутация на рынке информационных услуг</w:t>
            </w:r>
          </w:p>
        </w:tc>
        <w:tc>
          <w:tcPr>
            <w:tcW w:w="3685" w:type="dxa"/>
            <w:tcBorders>
              <w:top w:val="single" w:sz="4" w:space="0" w:color="auto"/>
              <w:left w:val="single" w:sz="4" w:space="0" w:color="auto"/>
              <w:bottom w:val="single" w:sz="4" w:space="0" w:color="auto"/>
              <w:right w:val="single" w:sz="4" w:space="0" w:color="auto"/>
            </w:tcBorders>
          </w:tcPr>
          <w:p w:rsidR="003D6EA0" w:rsidRPr="003D6EA0" w:rsidRDefault="003D6EA0" w:rsidP="003D6EA0">
            <w:pPr>
              <w:pStyle w:val="af6"/>
              <w:ind w:left="0" w:firstLine="0"/>
              <w:rPr>
                <w:sz w:val="22"/>
                <w:szCs w:val="22"/>
              </w:rPr>
            </w:pPr>
            <w:r w:rsidRPr="003D6EA0">
              <w:rPr>
                <w:sz w:val="22"/>
                <w:szCs w:val="22"/>
              </w:rPr>
              <w:t>Более 3 (трех) положительных рекомендаций – 10 баллов;</w:t>
            </w:r>
          </w:p>
          <w:p w:rsidR="003D6EA0" w:rsidRPr="003D6EA0" w:rsidRDefault="003D6EA0" w:rsidP="003D6EA0">
            <w:pPr>
              <w:pStyle w:val="af6"/>
              <w:ind w:left="0" w:firstLine="0"/>
              <w:rPr>
                <w:sz w:val="22"/>
                <w:szCs w:val="22"/>
              </w:rPr>
            </w:pPr>
            <w:r w:rsidRPr="003D6EA0">
              <w:rPr>
                <w:sz w:val="22"/>
                <w:szCs w:val="22"/>
              </w:rPr>
              <w:t>Отсутствие  или менее 3 (трех) положительных рекомендаций  – 0 баллов;</w:t>
            </w:r>
          </w:p>
          <w:p w:rsidR="003D6EA0" w:rsidRPr="003D6EA0" w:rsidRDefault="003D6EA0" w:rsidP="003D6EA0">
            <w:pPr>
              <w:pStyle w:val="af6"/>
              <w:ind w:left="0" w:firstLine="0"/>
              <w:rPr>
                <w:sz w:val="22"/>
                <w:szCs w:val="22"/>
              </w:rPr>
            </w:pPr>
          </w:p>
        </w:tc>
        <w:tc>
          <w:tcPr>
            <w:tcW w:w="1408" w:type="dxa"/>
            <w:tcBorders>
              <w:top w:val="single" w:sz="4" w:space="0" w:color="auto"/>
              <w:left w:val="single" w:sz="4" w:space="0" w:color="auto"/>
              <w:bottom w:val="single" w:sz="4" w:space="0" w:color="auto"/>
              <w:right w:val="single" w:sz="4" w:space="0" w:color="auto"/>
            </w:tcBorders>
          </w:tcPr>
          <w:p w:rsidR="003D6EA0" w:rsidRPr="003D6EA0" w:rsidRDefault="003D6EA0" w:rsidP="003D6EA0">
            <w:pPr>
              <w:pStyle w:val="af6"/>
              <w:tabs>
                <w:tab w:val="clear" w:pos="1985"/>
              </w:tabs>
              <w:ind w:left="0" w:hanging="3"/>
              <w:jc w:val="center"/>
              <w:rPr>
                <w:sz w:val="22"/>
                <w:szCs w:val="22"/>
              </w:rPr>
            </w:pPr>
            <w:r w:rsidRPr="003D6EA0">
              <w:rPr>
                <w:sz w:val="22"/>
                <w:szCs w:val="22"/>
              </w:rPr>
              <w:t>15%</w:t>
            </w:r>
          </w:p>
        </w:tc>
      </w:tr>
    </w:tbl>
    <w:p w:rsidR="00D4063E" w:rsidRPr="003D6EA0" w:rsidRDefault="00D4063E" w:rsidP="00D4063E">
      <w:pPr>
        <w:pStyle w:val="3"/>
        <w:numPr>
          <w:ilvl w:val="0"/>
          <w:numId w:val="0"/>
        </w:numPr>
        <w:tabs>
          <w:tab w:val="left" w:pos="993"/>
        </w:tabs>
        <w:spacing w:line="240" w:lineRule="auto"/>
        <w:ind w:left="1701" w:hanging="567"/>
        <w:rPr>
          <w:sz w:val="22"/>
          <w:szCs w:val="22"/>
        </w:rPr>
      </w:pPr>
    </w:p>
    <w:p w:rsidR="007A5F6F" w:rsidRDefault="007A5F6F" w:rsidP="007A5F6F">
      <w:pPr>
        <w:pStyle w:val="ac"/>
      </w:pPr>
    </w:p>
    <w:p w:rsidR="003D6EA0" w:rsidRPr="00B96CCF" w:rsidRDefault="003D6EA0" w:rsidP="007A5F6F">
      <w:pPr>
        <w:pStyle w:val="ac"/>
      </w:pPr>
    </w:p>
    <w:p w:rsidR="003D6EA0" w:rsidRPr="007E3C6B" w:rsidRDefault="003D6EA0" w:rsidP="003D6EA0">
      <w:pPr>
        <w:pStyle w:val="3"/>
        <w:numPr>
          <w:ilvl w:val="1"/>
          <w:numId w:val="3"/>
        </w:numPr>
        <w:tabs>
          <w:tab w:val="left" w:pos="993"/>
        </w:tabs>
        <w:spacing w:line="240" w:lineRule="auto"/>
        <w:rPr>
          <w:sz w:val="26"/>
          <w:szCs w:val="26"/>
        </w:rPr>
      </w:pPr>
      <w:r w:rsidRPr="007E3C6B">
        <w:rPr>
          <w:sz w:val="26"/>
          <w:szCs w:val="26"/>
        </w:rPr>
        <w:t>Рейтинг, присуждаемый заявке по критерию «Цена договора», определяется по формуле:</w:t>
      </w:r>
    </w:p>
    <w:p w:rsidR="003D6EA0" w:rsidRPr="003D6EA0" w:rsidRDefault="003D6EA0" w:rsidP="003D6EA0">
      <w:pPr>
        <w:pStyle w:val="3"/>
        <w:numPr>
          <w:ilvl w:val="0"/>
          <w:numId w:val="0"/>
        </w:numPr>
        <w:tabs>
          <w:tab w:val="left" w:pos="993"/>
        </w:tabs>
        <w:spacing w:line="240" w:lineRule="auto"/>
        <w:ind w:left="792"/>
        <w:rPr>
          <w:sz w:val="26"/>
          <w:szCs w:val="26"/>
        </w:rPr>
      </w:pPr>
    </w:p>
    <w:p w:rsidR="003D6EA0" w:rsidRPr="007E3C6B" w:rsidRDefault="001E67CD" w:rsidP="003D6EA0">
      <w:pPr>
        <w:pStyle w:val="3"/>
        <w:numPr>
          <w:ilvl w:val="0"/>
          <w:numId w:val="0"/>
        </w:numPr>
        <w:tabs>
          <w:tab w:val="left" w:pos="993"/>
        </w:tabs>
        <w:spacing w:line="240" w:lineRule="auto"/>
        <w:ind w:left="792"/>
        <w:rPr>
          <w:sz w:val="26"/>
          <w:szCs w:val="26"/>
        </w:rPr>
      </w:pPr>
      <m:oMathPara>
        <m:oMath>
          <m:sSub>
            <m:sSubPr>
              <m:ctrlPr>
                <w:rPr>
                  <w:rFonts w:ascii="Cambria Math" w:hAnsi="Cambria Math"/>
                  <w:sz w:val="26"/>
                  <w:szCs w:val="26"/>
                </w:rPr>
              </m:ctrlPr>
            </m:sSubPr>
            <m:e>
              <m:r>
                <m:rPr>
                  <m:sty m:val="p"/>
                </m:rPr>
                <w:rPr>
                  <w:rFonts w:ascii="Cambria Math" w:hAnsi="Cambria Math"/>
                  <w:sz w:val="26"/>
                  <w:szCs w:val="26"/>
                </w:rPr>
                <m:t>Ra</m:t>
              </m:r>
            </m:e>
            <m:sub>
              <m:r>
                <m:rPr>
                  <m:sty m:val="p"/>
                </m:rPr>
                <w:rPr>
                  <w:rFonts w:ascii="Cambria Math" w:hAnsi="Cambria Math"/>
                  <w:sz w:val="26"/>
                  <w:szCs w:val="26"/>
                </w:rPr>
                <m:t>i</m:t>
              </m:r>
            </m:sub>
          </m:sSub>
          <m:r>
            <m:rPr>
              <m:sty m:val="p"/>
            </m:rPr>
            <w:rPr>
              <w:rFonts w:ascii="Cambria Math" w:hAnsi="Cambria Math"/>
              <w:sz w:val="26"/>
              <w:szCs w:val="26"/>
            </w:rPr>
            <m:t>=</m:t>
          </m:r>
          <m:f>
            <m:fPr>
              <m:ctrlPr>
                <w:rPr>
                  <w:rFonts w:ascii="Cambria Math" w:hAnsi="Cambria Math"/>
                  <w:sz w:val="26"/>
                  <w:szCs w:val="26"/>
                </w:rPr>
              </m:ctrlPr>
            </m:fPr>
            <m:num>
              <m:sSub>
                <m:sSubPr>
                  <m:ctrlPr>
                    <w:rPr>
                      <w:rFonts w:ascii="Cambria Math" w:hAnsi="Cambria Math"/>
                      <w:sz w:val="26"/>
                      <w:szCs w:val="26"/>
                    </w:rPr>
                  </m:ctrlPr>
                </m:sSubPr>
                <m:e>
                  <m:r>
                    <m:rPr>
                      <m:sty m:val="p"/>
                    </m:rPr>
                    <w:rPr>
                      <w:rFonts w:ascii="Cambria Math" w:hAnsi="Cambria Math"/>
                      <w:sz w:val="26"/>
                      <w:szCs w:val="26"/>
                    </w:rPr>
                    <m:t>А</m:t>
                  </m:r>
                </m:e>
                <m:sub>
                  <m:r>
                    <m:rPr>
                      <m:sty m:val="p"/>
                    </m:rPr>
                    <w:rPr>
                      <w:rFonts w:ascii="Cambria Math" w:hAnsi="Cambria Math"/>
                      <w:sz w:val="26"/>
                      <w:szCs w:val="26"/>
                    </w:rPr>
                    <m:t>max</m:t>
                  </m:r>
                </m:sub>
              </m:sSub>
              <m:r>
                <m:rPr>
                  <m:sty m:val="p"/>
                </m:rPr>
                <w:rPr>
                  <w:rFonts w:ascii="Cambria Math" w:hAnsi="Cambria Math"/>
                  <w:sz w:val="26"/>
                  <w:szCs w:val="26"/>
                </w:rPr>
                <m:t>-</m:t>
              </m:r>
              <m:sSub>
                <m:sSubPr>
                  <m:ctrlPr>
                    <w:rPr>
                      <w:rFonts w:ascii="Cambria Math" w:hAnsi="Cambria Math"/>
                      <w:sz w:val="26"/>
                      <w:szCs w:val="26"/>
                    </w:rPr>
                  </m:ctrlPr>
                </m:sSubPr>
                <m:e>
                  <m:r>
                    <m:rPr>
                      <m:sty m:val="p"/>
                    </m:rPr>
                    <w:rPr>
                      <w:rFonts w:ascii="Cambria Math" w:hAnsi="Cambria Math"/>
                      <w:sz w:val="26"/>
                      <w:szCs w:val="26"/>
                    </w:rPr>
                    <m:t>A</m:t>
                  </m:r>
                </m:e>
                <m:sub>
                  <m:r>
                    <m:rPr>
                      <m:sty m:val="p"/>
                    </m:rPr>
                    <w:rPr>
                      <w:rFonts w:ascii="Cambria Math" w:hAnsi="Cambria Math"/>
                      <w:sz w:val="26"/>
                      <w:szCs w:val="26"/>
                    </w:rPr>
                    <m:t>i</m:t>
                  </m:r>
                </m:sub>
              </m:sSub>
            </m:num>
            <m:den>
              <m:sSub>
                <m:sSubPr>
                  <m:ctrlPr>
                    <w:rPr>
                      <w:rFonts w:ascii="Cambria Math" w:hAnsi="Cambria Math"/>
                      <w:sz w:val="26"/>
                      <w:szCs w:val="26"/>
                    </w:rPr>
                  </m:ctrlPr>
                </m:sSubPr>
                <m:e>
                  <m:r>
                    <m:rPr>
                      <m:sty m:val="p"/>
                    </m:rPr>
                    <w:rPr>
                      <w:rFonts w:ascii="Cambria Math" w:hAnsi="Cambria Math"/>
                      <w:sz w:val="26"/>
                      <w:szCs w:val="26"/>
                    </w:rPr>
                    <m:t>A</m:t>
                  </m:r>
                </m:e>
                <m:sub>
                  <m:r>
                    <m:rPr>
                      <m:sty m:val="p"/>
                    </m:rPr>
                    <w:rPr>
                      <w:rFonts w:ascii="Cambria Math" w:hAnsi="Cambria Math"/>
                      <w:sz w:val="26"/>
                      <w:szCs w:val="26"/>
                    </w:rPr>
                    <m:t>max</m:t>
                  </m:r>
                </m:sub>
              </m:sSub>
            </m:den>
          </m:f>
          <m:r>
            <m:rPr>
              <m:sty m:val="p"/>
            </m:rPr>
            <w:rPr>
              <w:rFonts w:ascii="Cambria Math" w:hAnsi="Cambria Math"/>
              <w:sz w:val="26"/>
              <w:szCs w:val="26"/>
            </w:rPr>
            <m:t>×100</m:t>
          </m:r>
        </m:oMath>
      </m:oMathPara>
    </w:p>
    <w:p w:rsidR="003D6EA0" w:rsidRPr="003D6EA0" w:rsidRDefault="003D6EA0" w:rsidP="003D6EA0">
      <w:pPr>
        <w:pStyle w:val="3"/>
        <w:numPr>
          <w:ilvl w:val="0"/>
          <w:numId w:val="0"/>
        </w:numPr>
        <w:tabs>
          <w:tab w:val="left" w:pos="993"/>
        </w:tabs>
        <w:spacing w:line="240" w:lineRule="auto"/>
        <w:ind w:left="792"/>
        <w:rPr>
          <w:sz w:val="26"/>
          <w:szCs w:val="26"/>
        </w:rPr>
      </w:pPr>
    </w:p>
    <w:p w:rsidR="003D6EA0" w:rsidRPr="003D6EA0" w:rsidRDefault="003D6EA0" w:rsidP="003D6EA0">
      <w:pPr>
        <w:pStyle w:val="3"/>
        <w:numPr>
          <w:ilvl w:val="0"/>
          <w:numId w:val="0"/>
        </w:numPr>
        <w:tabs>
          <w:tab w:val="left" w:pos="993"/>
        </w:tabs>
        <w:spacing w:line="240" w:lineRule="auto"/>
        <w:ind w:left="792"/>
        <w:rPr>
          <w:sz w:val="26"/>
          <w:szCs w:val="26"/>
        </w:rPr>
      </w:pPr>
    </w:p>
    <w:p w:rsidR="003D6EA0" w:rsidRPr="007E3C6B" w:rsidRDefault="003D6EA0" w:rsidP="003D6EA0">
      <w:pPr>
        <w:pStyle w:val="3"/>
        <w:numPr>
          <w:ilvl w:val="0"/>
          <w:numId w:val="0"/>
        </w:numPr>
        <w:tabs>
          <w:tab w:val="left" w:pos="993"/>
        </w:tabs>
        <w:spacing w:line="240" w:lineRule="auto"/>
        <w:ind w:left="792"/>
        <w:rPr>
          <w:sz w:val="26"/>
          <w:szCs w:val="26"/>
        </w:rPr>
      </w:pPr>
      <w:r w:rsidRPr="007E3C6B">
        <w:rPr>
          <w:sz w:val="26"/>
          <w:szCs w:val="26"/>
        </w:rPr>
        <w:t>где:</w:t>
      </w:r>
    </w:p>
    <w:p w:rsidR="003D6EA0" w:rsidRPr="003D6EA0" w:rsidRDefault="003D6EA0" w:rsidP="003D6EA0">
      <w:pPr>
        <w:pStyle w:val="3"/>
        <w:numPr>
          <w:ilvl w:val="0"/>
          <w:numId w:val="0"/>
        </w:numPr>
        <w:tabs>
          <w:tab w:val="left" w:pos="993"/>
        </w:tabs>
        <w:spacing w:line="240" w:lineRule="auto"/>
        <w:ind w:left="792"/>
        <w:rPr>
          <w:sz w:val="26"/>
          <w:szCs w:val="26"/>
        </w:rPr>
      </w:pPr>
    </w:p>
    <w:p w:rsidR="003D6EA0" w:rsidRPr="007E3C6B" w:rsidRDefault="003D6EA0" w:rsidP="003D6EA0">
      <w:pPr>
        <w:pStyle w:val="3"/>
        <w:numPr>
          <w:ilvl w:val="0"/>
          <w:numId w:val="0"/>
        </w:numPr>
        <w:tabs>
          <w:tab w:val="left" w:pos="993"/>
        </w:tabs>
        <w:spacing w:line="240" w:lineRule="auto"/>
        <w:ind w:left="792"/>
        <w:rPr>
          <w:sz w:val="26"/>
          <w:szCs w:val="26"/>
        </w:rPr>
      </w:pPr>
      <w:proofErr w:type="spellStart"/>
      <w:r w:rsidRPr="003D6EA0">
        <w:rPr>
          <w:sz w:val="26"/>
          <w:szCs w:val="26"/>
        </w:rPr>
        <w:t>Rai</w:t>
      </w:r>
      <w:proofErr w:type="spellEnd"/>
      <w:r w:rsidRPr="007E3C6B">
        <w:rPr>
          <w:sz w:val="26"/>
          <w:szCs w:val="26"/>
        </w:rPr>
        <w:t xml:space="preserve"> - рейтинг, присуждаемый </w:t>
      </w:r>
      <w:proofErr w:type="spellStart"/>
      <w:r w:rsidRPr="007E3C6B">
        <w:rPr>
          <w:sz w:val="26"/>
          <w:szCs w:val="26"/>
        </w:rPr>
        <w:t>i-й</w:t>
      </w:r>
      <w:proofErr w:type="spellEnd"/>
      <w:r w:rsidRPr="007E3C6B">
        <w:rPr>
          <w:sz w:val="26"/>
          <w:szCs w:val="26"/>
        </w:rPr>
        <w:t xml:space="preserve"> заявке по указанному критерию;</w:t>
      </w:r>
    </w:p>
    <w:p w:rsidR="003D6EA0" w:rsidRPr="007E3C6B" w:rsidRDefault="003D6EA0" w:rsidP="003D6EA0">
      <w:pPr>
        <w:pStyle w:val="3"/>
        <w:numPr>
          <w:ilvl w:val="0"/>
          <w:numId w:val="0"/>
        </w:numPr>
        <w:tabs>
          <w:tab w:val="left" w:pos="993"/>
        </w:tabs>
        <w:spacing w:line="240" w:lineRule="auto"/>
        <w:ind w:left="792"/>
        <w:rPr>
          <w:sz w:val="26"/>
          <w:szCs w:val="26"/>
        </w:rPr>
      </w:pPr>
    </w:p>
    <w:p w:rsidR="003D6EA0" w:rsidRPr="007E3C6B" w:rsidRDefault="003D6EA0" w:rsidP="003D6EA0">
      <w:pPr>
        <w:pStyle w:val="3"/>
        <w:numPr>
          <w:ilvl w:val="0"/>
          <w:numId w:val="0"/>
        </w:numPr>
        <w:tabs>
          <w:tab w:val="left" w:pos="993"/>
        </w:tabs>
        <w:spacing w:line="240" w:lineRule="auto"/>
        <w:ind w:left="792"/>
        <w:rPr>
          <w:sz w:val="26"/>
          <w:szCs w:val="26"/>
        </w:rPr>
      </w:pPr>
      <w:proofErr w:type="spellStart"/>
      <w:r w:rsidRPr="003D6EA0">
        <w:rPr>
          <w:sz w:val="26"/>
          <w:szCs w:val="26"/>
        </w:rPr>
        <w:t>Amax</w:t>
      </w:r>
      <w:proofErr w:type="spellEnd"/>
      <w:r>
        <w:rPr>
          <w:sz w:val="26"/>
          <w:szCs w:val="26"/>
        </w:rPr>
        <w:t xml:space="preserve"> -  </w:t>
      </w:r>
      <w:r w:rsidRPr="00CA6437">
        <w:rPr>
          <w:sz w:val="26"/>
          <w:szCs w:val="26"/>
        </w:rPr>
        <w:t xml:space="preserve">начальная </w:t>
      </w:r>
      <w:r>
        <w:rPr>
          <w:sz w:val="26"/>
          <w:szCs w:val="26"/>
        </w:rPr>
        <w:t xml:space="preserve">(максимальная) </w:t>
      </w:r>
      <w:r w:rsidRPr="00CA6437">
        <w:rPr>
          <w:sz w:val="26"/>
          <w:szCs w:val="26"/>
        </w:rPr>
        <w:t>цена договора</w:t>
      </w:r>
      <w:r w:rsidRPr="007E3C6B">
        <w:rPr>
          <w:sz w:val="26"/>
          <w:szCs w:val="26"/>
        </w:rPr>
        <w:t>;</w:t>
      </w:r>
    </w:p>
    <w:p w:rsidR="003D6EA0" w:rsidRPr="003D6EA0" w:rsidRDefault="003D6EA0" w:rsidP="003D6EA0">
      <w:pPr>
        <w:pStyle w:val="3"/>
        <w:numPr>
          <w:ilvl w:val="0"/>
          <w:numId w:val="0"/>
        </w:numPr>
        <w:tabs>
          <w:tab w:val="left" w:pos="993"/>
        </w:tabs>
        <w:spacing w:line="240" w:lineRule="auto"/>
        <w:ind w:left="792"/>
        <w:rPr>
          <w:sz w:val="26"/>
          <w:szCs w:val="26"/>
        </w:rPr>
      </w:pPr>
    </w:p>
    <w:p w:rsidR="003D6EA0" w:rsidRPr="007E3C6B" w:rsidRDefault="003D6EA0" w:rsidP="003D6EA0">
      <w:pPr>
        <w:pStyle w:val="3"/>
        <w:numPr>
          <w:ilvl w:val="0"/>
          <w:numId w:val="0"/>
        </w:numPr>
        <w:tabs>
          <w:tab w:val="left" w:pos="993"/>
        </w:tabs>
        <w:spacing w:line="240" w:lineRule="auto"/>
        <w:ind w:left="792"/>
        <w:rPr>
          <w:sz w:val="26"/>
          <w:szCs w:val="26"/>
        </w:rPr>
      </w:pPr>
      <w:proofErr w:type="spellStart"/>
      <w:r w:rsidRPr="003D6EA0">
        <w:rPr>
          <w:sz w:val="26"/>
          <w:szCs w:val="26"/>
        </w:rPr>
        <w:t>Ai</w:t>
      </w:r>
      <w:proofErr w:type="spellEnd"/>
      <w:r w:rsidRPr="007E3C6B">
        <w:rPr>
          <w:sz w:val="26"/>
          <w:szCs w:val="26"/>
        </w:rPr>
        <w:t xml:space="preserve"> -  </w:t>
      </w:r>
      <w:r w:rsidRPr="00CA6437">
        <w:rPr>
          <w:sz w:val="26"/>
          <w:szCs w:val="26"/>
        </w:rPr>
        <w:t>цена договора, предложенная  i-м участником</w:t>
      </w:r>
      <w:r w:rsidRPr="007E3C6B">
        <w:rPr>
          <w:sz w:val="26"/>
          <w:szCs w:val="26"/>
        </w:rPr>
        <w:t>, предложенная  i-м участником.</w:t>
      </w:r>
    </w:p>
    <w:p w:rsidR="003D6EA0" w:rsidRPr="003D6EA0" w:rsidRDefault="003D6EA0" w:rsidP="003D6EA0">
      <w:pPr>
        <w:pStyle w:val="3"/>
        <w:numPr>
          <w:ilvl w:val="0"/>
          <w:numId w:val="0"/>
        </w:numPr>
        <w:tabs>
          <w:tab w:val="left" w:pos="993"/>
        </w:tabs>
        <w:spacing w:line="240" w:lineRule="auto"/>
        <w:ind w:left="792"/>
        <w:rPr>
          <w:sz w:val="26"/>
          <w:szCs w:val="26"/>
        </w:rPr>
      </w:pPr>
    </w:p>
    <w:p w:rsidR="003D6EA0" w:rsidRPr="007E3C6B" w:rsidRDefault="003D6EA0" w:rsidP="003D6EA0">
      <w:pPr>
        <w:pStyle w:val="3"/>
        <w:numPr>
          <w:ilvl w:val="1"/>
          <w:numId w:val="3"/>
        </w:numPr>
        <w:tabs>
          <w:tab w:val="left" w:pos="993"/>
        </w:tabs>
        <w:spacing w:line="240" w:lineRule="auto"/>
        <w:rPr>
          <w:sz w:val="26"/>
          <w:szCs w:val="26"/>
        </w:rPr>
      </w:pPr>
      <w:r w:rsidRPr="007E3C6B">
        <w:rPr>
          <w:sz w:val="26"/>
          <w:szCs w:val="26"/>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3D6EA0" w:rsidRPr="003D6EA0" w:rsidRDefault="003D6EA0" w:rsidP="003D6EA0">
      <w:pPr>
        <w:pStyle w:val="3"/>
        <w:numPr>
          <w:ilvl w:val="0"/>
          <w:numId w:val="0"/>
        </w:numPr>
        <w:tabs>
          <w:tab w:val="left" w:pos="993"/>
        </w:tabs>
        <w:spacing w:line="240" w:lineRule="auto"/>
        <w:ind w:left="792"/>
        <w:rPr>
          <w:sz w:val="26"/>
          <w:szCs w:val="26"/>
        </w:rPr>
      </w:pPr>
    </w:p>
    <w:p w:rsidR="003D6EA0" w:rsidRPr="003D6EA0" w:rsidRDefault="003D6EA0" w:rsidP="003D6EA0">
      <w:pPr>
        <w:pStyle w:val="3"/>
        <w:numPr>
          <w:ilvl w:val="1"/>
          <w:numId w:val="3"/>
        </w:numPr>
        <w:tabs>
          <w:tab w:val="left" w:pos="993"/>
        </w:tabs>
        <w:spacing w:line="240" w:lineRule="auto"/>
        <w:rPr>
          <w:sz w:val="26"/>
          <w:szCs w:val="26"/>
        </w:rPr>
      </w:pPr>
      <w:r w:rsidRPr="007E3C6B">
        <w:rPr>
          <w:sz w:val="26"/>
          <w:szCs w:val="26"/>
        </w:rPr>
        <w:t xml:space="preserve">Для получения итогового рейтинга по заявке, рейтинг, присуждаемый этой заявке по каждому из критериев, умножается на соответствующую </w:t>
      </w:r>
      <w:r w:rsidRPr="003D6EA0">
        <w:rPr>
          <w:sz w:val="26"/>
          <w:szCs w:val="26"/>
        </w:rPr>
        <w:t>каждому критерию значимость.</w:t>
      </w:r>
    </w:p>
    <w:p w:rsidR="00314E3B" w:rsidRPr="003D6EA0" w:rsidRDefault="00314E3B" w:rsidP="00314E3B">
      <w:pPr>
        <w:pStyle w:val="ac"/>
        <w:rPr>
          <w:sz w:val="26"/>
          <w:szCs w:val="26"/>
        </w:rPr>
      </w:pPr>
    </w:p>
    <w:p w:rsidR="007A5F6F" w:rsidRPr="003D6EA0" w:rsidRDefault="00314E3B" w:rsidP="003D6EA0">
      <w:pPr>
        <w:pStyle w:val="3"/>
        <w:numPr>
          <w:ilvl w:val="1"/>
          <w:numId w:val="3"/>
        </w:numPr>
        <w:tabs>
          <w:tab w:val="left" w:pos="993"/>
        </w:tabs>
        <w:spacing w:line="240" w:lineRule="auto"/>
        <w:rPr>
          <w:sz w:val="26"/>
          <w:szCs w:val="26"/>
        </w:rPr>
      </w:pPr>
      <w:r w:rsidRPr="003D6EA0">
        <w:rPr>
          <w:sz w:val="26"/>
          <w:szCs w:val="26"/>
        </w:rPr>
        <w:t>П</w:t>
      </w:r>
      <w:r w:rsidR="007A5F6F" w:rsidRPr="003D6EA0">
        <w:rPr>
          <w:sz w:val="26"/>
          <w:szCs w:val="26"/>
        </w:rPr>
        <w:t xml:space="preserve">обедителем запроса предложений признается участник, который предложил </w:t>
      </w:r>
      <w:r w:rsidR="00CA6437" w:rsidRPr="003D6EA0">
        <w:rPr>
          <w:sz w:val="26"/>
          <w:szCs w:val="26"/>
        </w:rPr>
        <w:t>лучшие условия договора</w:t>
      </w:r>
      <w:r w:rsidR="007A5F6F" w:rsidRPr="003D6EA0">
        <w:rPr>
          <w:sz w:val="26"/>
          <w:szCs w:val="26"/>
        </w:rPr>
        <w:t xml:space="preserve"> и заявке которого присвоен первый номер.</w:t>
      </w:r>
    </w:p>
    <w:p w:rsidR="007A5F6F" w:rsidRPr="009B06C7" w:rsidRDefault="007A5F6F" w:rsidP="007A5F6F">
      <w:pPr>
        <w:autoSpaceDE w:val="0"/>
        <w:autoSpaceDN w:val="0"/>
        <w:adjustRightInd w:val="0"/>
        <w:spacing w:after="0" w:line="240" w:lineRule="auto"/>
        <w:jc w:val="both"/>
        <w:rPr>
          <w:rFonts w:ascii="Times New Roman" w:eastAsia="Times New Roman" w:hAnsi="Times New Roman" w:cs="Times New Roman"/>
          <w:snapToGrid w:val="0"/>
          <w:sz w:val="26"/>
          <w:szCs w:val="26"/>
          <w:lang w:eastAsia="ru-RU"/>
        </w:rPr>
      </w:pPr>
    </w:p>
    <w:p w:rsidR="00AD3ED8" w:rsidRPr="009B06C7" w:rsidRDefault="00AD3ED8" w:rsidP="003D6EA0">
      <w:pPr>
        <w:pStyle w:val="3"/>
        <w:numPr>
          <w:ilvl w:val="1"/>
          <w:numId w:val="3"/>
        </w:numPr>
        <w:tabs>
          <w:tab w:val="left" w:pos="993"/>
        </w:tabs>
        <w:spacing w:line="240" w:lineRule="auto"/>
        <w:rPr>
          <w:sz w:val="26"/>
          <w:szCs w:val="26"/>
        </w:rPr>
      </w:pPr>
      <w:r w:rsidRPr="009B06C7">
        <w:rPr>
          <w:sz w:val="26"/>
          <w:szCs w:val="26"/>
        </w:rPr>
        <w:t xml:space="preserve"> </w:t>
      </w:r>
      <w:proofErr w:type="gramStart"/>
      <w:r w:rsidRPr="009B06C7">
        <w:rPr>
          <w:sz w:val="26"/>
          <w:szCs w:val="26"/>
        </w:rPr>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заявке победителя.</w:t>
      </w:r>
      <w:proofErr w:type="gramEnd"/>
      <w:r w:rsidRPr="009B06C7">
        <w:rPr>
          <w:sz w:val="26"/>
          <w:szCs w:val="26"/>
        </w:rPr>
        <w:t xml:space="preserve">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9B06C7" w:rsidRDefault="00AD3ED8" w:rsidP="003B33FA">
      <w:pPr>
        <w:pStyle w:val="3"/>
        <w:numPr>
          <w:ilvl w:val="0"/>
          <w:numId w:val="0"/>
        </w:numPr>
        <w:tabs>
          <w:tab w:val="left" w:pos="993"/>
        </w:tabs>
        <w:spacing w:line="240" w:lineRule="auto"/>
        <w:ind w:left="792"/>
        <w:rPr>
          <w:sz w:val="26"/>
          <w:szCs w:val="26"/>
        </w:rPr>
      </w:pPr>
    </w:p>
    <w:p w:rsidR="00AD3ED8" w:rsidRPr="009B06C7" w:rsidRDefault="00AD3ED8" w:rsidP="003D6EA0">
      <w:pPr>
        <w:pStyle w:val="3"/>
        <w:numPr>
          <w:ilvl w:val="1"/>
          <w:numId w:val="3"/>
        </w:numPr>
        <w:tabs>
          <w:tab w:val="left" w:pos="993"/>
        </w:tabs>
        <w:spacing w:line="240" w:lineRule="auto"/>
        <w:rPr>
          <w:sz w:val="26"/>
          <w:szCs w:val="26"/>
        </w:rPr>
      </w:pPr>
      <w:r w:rsidRPr="009B06C7">
        <w:rPr>
          <w:sz w:val="26"/>
          <w:szCs w:val="26"/>
        </w:rPr>
        <w:t xml:space="preserve"> В случае</w:t>
      </w:r>
      <w:proofErr w:type="gramStart"/>
      <w:r w:rsidRPr="009B06C7">
        <w:rPr>
          <w:sz w:val="26"/>
          <w:szCs w:val="26"/>
        </w:rPr>
        <w:t>,</w:t>
      </w:r>
      <w:proofErr w:type="gramEnd"/>
      <w:r w:rsidRPr="009B06C7">
        <w:rPr>
          <w:sz w:val="26"/>
          <w:szCs w:val="26"/>
        </w:rPr>
        <w:t xml:space="preserve"> если по запросу предложений не подана ни одна заявка на участие в запросе предложений или подана только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w:t>
      </w:r>
      <w:r w:rsidR="000C1F8C" w:rsidRPr="009B06C7">
        <w:rPr>
          <w:sz w:val="26"/>
          <w:szCs w:val="26"/>
        </w:rPr>
        <w:t>участника запроса предложений</w:t>
      </w:r>
      <w:r w:rsidRPr="009B06C7">
        <w:rPr>
          <w:sz w:val="26"/>
          <w:szCs w:val="26"/>
        </w:rPr>
        <w:t xml:space="preserve"> его заявка рассматривается, и в случае соответствия заявки  участника  требованиям документации о запросе предложений, с таким участником </w:t>
      </w:r>
      <w:r w:rsidR="00B16913">
        <w:rPr>
          <w:sz w:val="26"/>
          <w:szCs w:val="26"/>
        </w:rPr>
        <w:t xml:space="preserve">может быть </w:t>
      </w:r>
      <w:r w:rsidRPr="009B06C7">
        <w:rPr>
          <w:sz w:val="26"/>
          <w:szCs w:val="26"/>
        </w:rPr>
        <w:t>заклю</w:t>
      </w:r>
      <w:r w:rsidR="00B16913">
        <w:rPr>
          <w:sz w:val="26"/>
          <w:szCs w:val="26"/>
        </w:rPr>
        <w:t>чен</w:t>
      </w:r>
      <w:r w:rsidRPr="009B06C7">
        <w:rPr>
          <w:sz w:val="26"/>
          <w:szCs w:val="26"/>
        </w:rPr>
        <w:t xml:space="preserve"> договор.</w:t>
      </w:r>
    </w:p>
    <w:p w:rsidR="00AD3ED8" w:rsidRPr="00BD1EED" w:rsidRDefault="00AD3ED8" w:rsidP="00B03095">
      <w:pPr>
        <w:pStyle w:val="a8"/>
        <w:spacing w:before="0" w:line="240" w:lineRule="auto"/>
        <w:rPr>
          <w:sz w:val="26"/>
          <w:szCs w:val="26"/>
        </w:rPr>
      </w:pPr>
    </w:p>
    <w:p w:rsidR="009252C6" w:rsidRPr="00BD1EED" w:rsidRDefault="009252C6" w:rsidP="00B03095">
      <w:pPr>
        <w:pStyle w:val="a8"/>
        <w:spacing w:before="0" w:line="240" w:lineRule="auto"/>
        <w:rPr>
          <w:sz w:val="26"/>
          <w:szCs w:val="26"/>
        </w:rPr>
      </w:pPr>
    </w:p>
    <w:p w:rsidR="00AD3ED8" w:rsidRPr="00BD1EED" w:rsidRDefault="00AD3ED8" w:rsidP="00B03095">
      <w:pPr>
        <w:pStyle w:val="a8"/>
        <w:spacing w:before="0" w:line="240" w:lineRule="auto"/>
        <w:rPr>
          <w:sz w:val="26"/>
          <w:szCs w:val="26"/>
        </w:rPr>
      </w:pPr>
    </w:p>
    <w:p w:rsidR="00873A7C" w:rsidRPr="00E41CE8" w:rsidRDefault="00DA4AFC" w:rsidP="00AA1E67">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Приложения</w:t>
      </w:r>
      <w:r w:rsidR="00AA1E67" w:rsidRPr="00E41CE8">
        <w:rPr>
          <w:rFonts w:ascii="Times New Roman" w:hAnsi="Times New Roman" w:cs="Times New Roman"/>
          <w:b/>
          <w:sz w:val="26"/>
          <w:szCs w:val="26"/>
        </w:rPr>
        <w:t xml:space="preserve">: </w:t>
      </w:r>
    </w:p>
    <w:p w:rsidR="00AA1E67" w:rsidRPr="00BD1EED" w:rsidRDefault="00613654" w:rsidP="00C902BF">
      <w:pPr>
        <w:pStyle w:val="ac"/>
        <w:numPr>
          <w:ilvl w:val="0"/>
          <w:numId w:val="4"/>
        </w:numPr>
        <w:rPr>
          <w:sz w:val="26"/>
          <w:szCs w:val="26"/>
        </w:rPr>
      </w:pPr>
      <w:r>
        <w:rPr>
          <w:sz w:val="26"/>
          <w:szCs w:val="26"/>
        </w:rPr>
        <w:t xml:space="preserve">Договор </w:t>
      </w:r>
      <w:r w:rsidR="002326FB" w:rsidRPr="00BD1EED">
        <w:rPr>
          <w:sz w:val="26"/>
          <w:szCs w:val="26"/>
        </w:rPr>
        <w:t>(проект);</w:t>
      </w:r>
    </w:p>
    <w:p w:rsidR="00AA1E67" w:rsidRDefault="002326FB" w:rsidP="00C902BF">
      <w:pPr>
        <w:pStyle w:val="ac"/>
        <w:numPr>
          <w:ilvl w:val="0"/>
          <w:numId w:val="4"/>
        </w:numPr>
        <w:rPr>
          <w:sz w:val="26"/>
          <w:szCs w:val="26"/>
        </w:rPr>
      </w:pPr>
      <w:r w:rsidRPr="00BD1EED">
        <w:rPr>
          <w:sz w:val="26"/>
          <w:szCs w:val="26"/>
        </w:rPr>
        <w:t>Заявка на участие в запросе предложений.</w:t>
      </w:r>
    </w:p>
    <w:p w:rsidR="00991BDC" w:rsidRDefault="00991BDC" w:rsidP="00991BDC">
      <w:pPr>
        <w:jc w:val="right"/>
        <w:rPr>
          <w:b/>
          <w:bCs/>
        </w:rPr>
      </w:pPr>
    </w:p>
    <w:sectPr w:rsidR="00991BDC" w:rsidSect="00A97929">
      <w:footerReference w:type="default" r:id="rId20"/>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7244" w:rsidRDefault="00F37244" w:rsidP="00C4121A">
      <w:pPr>
        <w:spacing w:after="0" w:line="240" w:lineRule="auto"/>
      </w:pPr>
      <w:r>
        <w:separator/>
      </w:r>
    </w:p>
  </w:endnote>
  <w:endnote w:type="continuationSeparator" w:id="0">
    <w:p w:rsidR="00F37244" w:rsidRDefault="00F37244"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FD1870" w:rsidRDefault="001E67CD">
        <w:pPr>
          <w:pStyle w:val="af"/>
          <w:jc w:val="right"/>
        </w:pPr>
        <w:fldSimple w:instr=" PAGE   \* MERGEFORMAT ">
          <w:r w:rsidR="00066710">
            <w:rPr>
              <w:noProof/>
            </w:rPr>
            <w:t>7</w:t>
          </w:r>
        </w:fldSimple>
      </w:p>
    </w:sdtContent>
  </w:sdt>
  <w:p w:rsidR="00FD1870" w:rsidRDefault="00FD187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7244" w:rsidRDefault="00F37244" w:rsidP="00C4121A">
      <w:pPr>
        <w:spacing w:after="0" w:line="240" w:lineRule="auto"/>
      </w:pPr>
      <w:r>
        <w:separator/>
      </w:r>
    </w:p>
  </w:footnote>
  <w:footnote w:type="continuationSeparator" w:id="0">
    <w:p w:rsidR="00F37244" w:rsidRDefault="00F37244"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5AF5440"/>
    <w:multiLevelType w:val="multilevel"/>
    <w:tmpl w:val="0D967FC4"/>
    <w:lvl w:ilvl="0">
      <w:start w:val="3"/>
      <w:numFmt w:val="decimal"/>
      <w:lvlText w:val="%1."/>
      <w:lvlJc w:val="left"/>
      <w:pPr>
        <w:tabs>
          <w:tab w:val="num" w:pos="585"/>
        </w:tabs>
        <w:ind w:left="585" w:hanging="585"/>
      </w:pPr>
      <w:rPr>
        <w:rFonts w:hint="default"/>
        <w:b w:val="0"/>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nsid w:val="308C18A2"/>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1373CA3"/>
    <w:multiLevelType w:val="hybridMultilevel"/>
    <w:tmpl w:val="D3E697D2"/>
    <w:lvl w:ilvl="0" w:tplc="FFFFFFFF">
      <w:start w:val="1"/>
      <w:numFmt w:val="decimal"/>
      <w:isLgl/>
      <w:lvlText w:val="2.1.2.%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67550453"/>
    <w:multiLevelType w:val="hybridMultilevel"/>
    <w:tmpl w:val="49EE978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37"/>
        </w:tabs>
        <w:ind w:left="1437" w:hanging="360"/>
      </w:pPr>
      <w:rPr>
        <w:rFonts w:ascii="Courier New" w:hAnsi="Courier New" w:cs="Courier New" w:hint="default"/>
      </w:rPr>
    </w:lvl>
    <w:lvl w:ilvl="2" w:tplc="04190005" w:tentative="1">
      <w:start w:val="1"/>
      <w:numFmt w:val="bullet"/>
      <w:lvlText w:val=""/>
      <w:lvlJc w:val="left"/>
      <w:pPr>
        <w:tabs>
          <w:tab w:val="num" w:pos="2157"/>
        </w:tabs>
        <w:ind w:left="2157" w:hanging="360"/>
      </w:pPr>
      <w:rPr>
        <w:rFonts w:ascii="Wingdings" w:hAnsi="Wingdings" w:hint="default"/>
      </w:rPr>
    </w:lvl>
    <w:lvl w:ilvl="3" w:tplc="04190001" w:tentative="1">
      <w:start w:val="1"/>
      <w:numFmt w:val="bullet"/>
      <w:lvlText w:val=""/>
      <w:lvlJc w:val="left"/>
      <w:pPr>
        <w:tabs>
          <w:tab w:val="num" w:pos="2877"/>
        </w:tabs>
        <w:ind w:left="2877" w:hanging="360"/>
      </w:pPr>
      <w:rPr>
        <w:rFonts w:ascii="Symbol" w:hAnsi="Symbol" w:hint="default"/>
      </w:rPr>
    </w:lvl>
    <w:lvl w:ilvl="4" w:tplc="04190003" w:tentative="1">
      <w:start w:val="1"/>
      <w:numFmt w:val="bullet"/>
      <w:lvlText w:val="o"/>
      <w:lvlJc w:val="left"/>
      <w:pPr>
        <w:tabs>
          <w:tab w:val="num" w:pos="3597"/>
        </w:tabs>
        <w:ind w:left="3597" w:hanging="360"/>
      </w:pPr>
      <w:rPr>
        <w:rFonts w:ascii="Courier New" w:hAnsi="Courier New" w:cs="Courier New" w:hint="default"/>
      </w:rPr>
    </w:lvl>
    <w:lvl w:ilvl="5" w:tplc="04190005" w:tentative="1">
      <w:start w:val="1"/>
      <w:numFmt w:val="bullet"/>
      <w:lvlText w:val=""/>
      <w:lvlJc w:val="left"/>
      <w:pPr>
        <w:tabs>
          <w:tab w:val="num" w:pos="4317"/>
        </w:tabs>
        <w:ind w:left="4317" w:hanging="360"/>
      </w:pPr>
      <w:rPr>
        <w:rFonts w:ascii="Wingdings" w:hAnsi="Wingdings" w:hint="default"/>
      </w:rPr>
    </w:lvl>
    <w:lvl w:ilvl="6" w:tplc="04190001" w:tentative="1">
      <w:start w:val="1"/>
      <w:numFmt w:val="bullet"/>
      <w:lvlText w:val=""/>
      <w:lvlJc w:val="left"/>
      <w:pPr>
        <w:tabs>
          <w:tab w:val="num" w:pos="5037"/>
        </w:tabs>
        <w:ind w:left="5037" w:hanging="360"/>
      </w:pPr>
      <w:rPr>
        <w:rFonts w:ascii="Symbol" w:hAnsi="Symbol" w:hint="default"/>
      </w:rPr>
    </w:lvl>
    <w:lvl w:ilvl="7" w:tplc="04190003" w:tentative="1">
      <w:start w:val="1"/>
      <w:numFmt w:val="bullet"/>
      <w:lvlText w:val="o"/>
      <w:lvlJc w:val="left"/>
      <w:pPr>
        <w:tabs>
          <w:tab w:val="num" w:pos="5757"/>
        </w:tabs>
        <w:ind w:left="5757" w:hanging="360"/>
      </w:pPr>
      <w:rPr>
        <w:rFonts w:ascii="Courier New" w:hAnsi="Courier New" w:cs="Courier New" w:hint="default"/>
      </w:rPr>
    </w:lvl>
    <w:lvl w:ilvl="8" w:tplc="04190005" w:tentative="1">
      <w:start w:val="1"/>
      <w:numFmt w:val="bullet"/>
      <w:lvlText w:val=""/>
      <w:lvlJc w:val="left"/>
      <w:pPr>
        <w:tabs>
          <w:tab w:val="num" w:pos="6477"/>
        </w:tabs>
        <w:ind w:left="6477" w:hanging="360"/>
      </w:pPr>
      <w:rPr>
        <w:rFonts w:ascii="Wingdings" w:hAnsi="Wingdings" w:hint="default"/>
      </w:rPr>
    </w:lvl>
  </w:abstractNum>
  <w:abstractNum w:abstractNumId="11">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2">
    <w:nsid w:val="7C2027B7"/>
    <w:multiLevelType w:val="hybridMultilevel"/>
    <w:tmpl w:val="AEC8CF6A"/>
    <w:lvl w:ilvl="0" w:tplc="FFFFFFFF">
      <w:start w:val="1"/>
      <w:numFmt w:val="bullet"/>
      <w:lvlText w:val="-"/>
      <w:lvlJc w:val="left"/>
      <w:pPr>
        <w:tabs>
          <w:tab w:val="num" w:pos="1344"/>
        </w:tabs>
        <w:ind w:left="1344" w:hanging="360"/>
      </w:pPr>
      <w:rPr>
        <w:rFonts w:ascii="Times New Roman" w:hAnsi="Times New Roman" w:cs="Times New Roman" w:hint="default"/>
        <w:b w:val="0"/>
        <w:i w:val="0"/>
        <w:sz w:val="28"/>
        <w:szCs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8"/>
  </w:num>
  <w:num w:numId="5">
    <w:abstractNumId w:val="5"/>
  </w:num>
  <w:num w:numId="6">
    <w:abstractNumId w:val="11"/>
  </w:num>
  <w:num w:numId="7">
    <w:abstractNumId w:val="2"/>
  </w:num>
  <w:num w:numId="8">
    <w:abstractNumId w:val="6"/>
  </w:num>
  <w:num w:numId="9">
    <w:abstractNumId w:val="1"/>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10"/>
  </w:num>
  <w:num w:numId="23">
    <w:abstractNumId w:val="6"/>
  </w:num>
  <w:num w:numId="24">
    <w:abstractNumId w:val="6"/>
  </w:num>
  <w:num w:numId="25">
    <w:abstractNumId w:val="6"/>
  </w:num>
  <w:num w:numId="26">
    <w:abstractNumId w:val="9"/>
  </w:num>
  <w:num w:numId="27">
    <w:abstractNumId w:val="12"/>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13"/>
  </w:num>
  <w:num w:numId="38">
    <w:abstractNumId w:val="3"/>
  </w:num>
  <w:num w:numId="39">
    <w:abstractNumId w:val="6"/>
  </w:num>
  <w:num w:numId="40">
    <w:abstractNumId w:val="6"/>
  </w:num>
  <w:num w:numId="41">
    <w:abstractNumId w:val="6"/>
  </w:num>
  <w:num w:numId="42">
    <w:abstractNumId w:val="6"/>
  </w:num>
  <w:num w:numId="43">
    <w:abstractNumId w:val="6"/>
  </w:num>
  <w:num w:numId="44">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061DA"/>
    <w:rsid w:val="00006AC8"/>
    <w:rsid w:val="00013342"/>
    <w:rsid w:val="000163D2"/>
    <w:rsid w:val="00020073"/>
    <w:rsid w:val="000217C5"/>
    <w:rsid w:val="00031EE0"/>
    <w:rsid w:val="00033311"/>
    <w:rsid w:val="0003582B"/>
    <w:rsid w:val="00045367"/>
    <w:rsid w:val="0005503B"/>
    <w:rsid w:val="00060A5B"/>
    <w:rsid w:val="00066710"/>
    <w:rsid w:val="00072EB7"/>
    <w:rsid w:val="00075ADD"/>
    <w:rsid w:val="00082324"/>
    <w:rsid w:val="00083119"/>
    <w:rsid w:val="00083E26"/>
    <w:rsid w:val="000925A7"/>
    <w:rsid w:val="00094591"/>
    <w:rsid w:val="00096925"/>
    <w:rsid w:val="00097893"/>
    <w:rsid w:val="00097C8E"/>
    <w:rsid w:val="000A4D22"/>
    <w:rsid w:val="000C018F"/>
    <w:rsid w:val="000C040C"/>
    <w:rsid w:val="000C04DB"/>
    <w:rsid w:val="000C1F8C"/>
    <w:rsid w:val="000E33A1"/>
    <w:rsid w:val="000E3552"/>
    <w:rsid w:val="000E704D"/>
    <w:rsid w:val="000F286C"/>
    <w:rsid w:val="001026BE"/>
    <w:rsid w:val="0010660B"/>
    <w:rsid w:val="00110254"/>
    <w:rsid w:val="00110D3D"/>
    <w:rsid w:val="001119D3"/>
    <w:rsid w:val="00117EEA"/>
    <w:rsid w:val="00126198"/>
    <w:rsid w:val="001276B7"/>
    <w:rsid w:val="00131124"/>
    <w:rsid w:val="00135EAA"/>
    <w:rsid w:val="00142F1B"/>
    <w:rsid w:val="001512D9"/>
    <w:rsid w:val="00174CE9"/>
    <w:rsid w:val="0018072D"/>
    <w:rsid w:val="00181A6A"/>
    <w:rsid w:val="00183879"/>
    <w:rsid w:val="001844D6"/>
    <w:rsid w:val="0019525F"/>
    <w:rsid w:val="001A31DA"/>
    <w:rsid w:val="001B28EC"/>
    <w:rsid w:val="001B3306"/>
    <w:rsid w:val="001B60EF"/>
    <w:rsid w:val="001B789D"/>
    <w:rsid w:val="001D7F82"/>
    <w:rsid w:val="001E0B0E"/>
    <w:rsid w:val="001E67CD"/>
    <w:rsid w:val="001F01F8"/>
    <w:rsid w:val="001F12FE"/>
    <w:rsid w:val="001F2EF5"/>
    <w:rsid w:val="00206301"/>
    <w:rsid w:val="00217E98"/>
    <w:rsid w:val="00217EC1"/>
    <w:rsid w:val="00223FFA"/>
    <w:rsid w:val="00230B20"/>
    <w:rsid w:val="002326FB"/>
    <w:rsid w:val="00234AD3"/>
    <w:rsid w:val="00236DA7"/>
    <w:rsid w:val="00246891"/>
    <w:rsid w:val="0026523E"/>
    <w:rsid w:val="002663F3"/>
    <w:rsid w:val="00275155"/>
    <w:rsid w:val="00276BBF"/>
    <w:rsid w:val="00281E2D"/>
    <w:rsid w:val="00286E70"/>
    <w:rsid w:val="0029067C"/>
    <w:rsid w:val="00293497"/>
    <w:rsid w:val="00293639"/>
    <w:rsid w:val="00294138"/>
    <w:rsid w:val="002A0B02"/>
    <w:rsid w:val="002A4268"/>
    <w:rsid w:val="002A69A7"/>
    <w:rsid w:val="002B1DD1"/>
    <w:rsid w:val="002B3EC9"/>
    <w:rsid w:val="002C02B1"/>
    <w:rsid w:val="002C3C17"/>
    <w:rsid w:val="002C765A"/>
    <w:rsid w:val="002D22DB"/>
    <w:rsid w:val="002D2DB9"/>
    <w:rsid w:val="002D54D1"/>
    <w:rsid w:val="002E78D4"/>
    <w:rsid w:val="002F1D6D"/>
    <w:rsid w:val="002F5221"/>
    <w:rsid w:val="002F7EBC"/>
    <w:rsid w:val="00301070"/>
    <w:rsid w:val="00305FA4"/>
    <w:rsid w:val="0030724B"/>
    <w:rsid w:val="00313BA2"/>
    <w:rsid w:val="00314E3B"/>
    <w:rsid w:val="00321DB9"/>
    <w:rsid w:val="00323EA3"/>
    <w:rsid w:val="0033070C"/>
    <w:rsid w:val="003325D0"/>
    <w:rsid w:val="00337640"/>
    <w:rsid w:val="003605FC"/>
    <w:rsid w:val="003651A7"/>
    <w:rsid w:val="003653FD"/>
    <w:rsid w:val="003803B3"/>
    <w:rsid w:val="003972CC"/>
    <w:rsid w:val="003A0327"/>
    <w:rsid w:val="003B0998"/>
    <w:rsid w:val="003B13EB"/>
    <w:rsid w:val="003B33FA"/>
    <w:rsid w:val="003B65D2"/>
    <w:rsid w:val="003C1345"/>
    <w:rsid w:val="003D09DB"/>
    <w:rsid w:val="003D6EA0"/>
    <w:rsid w:val="003E4F60"/>
    <w:rsid w:val="003E6B0D"/>
    <w:rsid w:val="003F1FCE"/>
    <w:rsid w:val="00401F9E"/>
    <w:rsid w:val="0041384D"/>
    <w:rsid w:val="00422C43"/>
    <w:rsid w:val="00424014"/>
    <w:rsid w:val="004256C6"/>
    <w:rsid w:val="004304D8"/>
    <w:rsid w:val="00432086"/>
    <w:rsid w:val="00440FC3"/>
    <w:rsid w:val="00450E09"/>
    <w:rsid w:val="00451637"/>
    <w:rsid w:val="00456A1A"/>
    <w:rsid w:val="004627B7"/>
    <w:rsid w:val="004634A2"/>
    <w:rsid w:val="004757D8"/>
    <w:rsid w:val="00476E28"/>
    <w:rsid w:val="00481CEB"/>
    <w:rsid w:val="004849AA"/>
    <w:rsid w:val="004901C9"/>
    <w:rsid w:val="004A0F25"/>
    <w:rsid w:val="004A10C0"/>
    <w:rsid w:val="004A5DEE"/>
    <w:rsid w:val="004B3DB5"/>
    <w:rsid w:val="004C27CF"/>
    <w:rsid w:val="004C35BE"/>
    <w:rsid w:val="004C6D8F"/>
    <w:rsid w:val="004E315A"/>
    <w:rsid w:val="004E3B98"/>
    <w:rsid w:val="004F1AD8"/>
    <w:rsid w:val="004F58B1"/>
    <w:rsid w:val="005033D3"/>
    <w:rsid w:val="00505E0C"/>
    <w:rsid w:val="00506EF8"/>
    <w:rsid w:val="0052388F"/>
    <w:rsid w:val="005260ED"/>
    <w:rsid w:val="00526608"/>
    <w:rsid w:val="00533C50"/>
    <w:rsid w:val="00537BC7"/>
    <w:rsid w:val="005411F9"/>
    <w:rsid w:val="00546201"/>
    <w:rsid w:val="00555866"/>
    <w:rsid w:val="005852A6"/>
    <w:rsid w:val="00594A0D"/>
    <w:rsid w:val="005A6F29"/>
    <w:rsid w:val="005B1E49"/>
    <w:rsid w:val="005B3790"/>
    <w:rsid w:val="005C427A"/>
    <w:rsid w:val="005C6363"/>
    <w:rsid w:val="005D4B84"/>
    <w:rsid w:val="005E27CA"/>
    <w:rsid w:val="005E2EA8"/>
    <w:rsid w:val="005E6E01"/>
    <w:rsid w:val="005F6A2F"/>
    <w:rsid w:val="005F756B"/>
    <w:rsid w:val="00600042"/>
    <w:rsid w:val="00600064"/>
    <w:rsid w:val="00602380"/>
    <w:rsid w:val="00612B17"/>
    <w:rsid w:val="006130DD"/>
    <w:rsid w:val="00613654"/>
    <w:rsid w:val="00625C33"/>
    <w:rsid w:val="00627253"/>
    <w:rsid w:val="00647F1D"/>
    <w:rsid w:val="006524F3"/>
    <w:rsid w:val="00653C20"/>
    <w:rsid w:val="0065438E"/>
    <w:rsid w:val="00664345"/>
    <w:rsid w:val="00671C15"/>
    <w:rsid w:val="00694197"/>
    <w:rsid w:val="00696F51"/>
    <w:rsid w:val="006B0596"/>
    <w:rsid w:val="006C0ADD"/>
    <w:rsid w:val="006C3C55"/>
    <w:rsid w:val="006C6D5C"/>
    <w:rsid w:val="006C7F7D"/>
    <w:rsid w:val="006D6B13"/>
    <w:rsid w:val="006D75EE"/>
    <w:rsid w:val="006F314C"/>
    <w:rsid w:val="006F5BE6"/>
    <w:rsid w:val="006F7D58"/>
    <w:rsid w:val="00704FF0"/>
    <w:rsid w:val="0070629F"/>
    <w:rsid w:val="00711C71"/>
    <w:rsid w:val="0072349F"/>
    <w:rsid w:val="00731760"/>
    <w:rsid w:val="00732541"/>
    <w:rsid w:val="00735305"/>
    <w:rsid w:val="007372DD"/>
    <w:rsid w:val="0074160A"/>
    <w:rsid w:val="00744614"/>
    <w:rsid w:val="007477DD"/>
    <w:rsid w:val="00750341"/>
    <w:rsid w:val="00750DA1"/>
    <w:rsid w:val="00753CD6"/>
    <w:rsid w:val="00761475"/>
    <w:rsid w:val="00794446"/>
    <w:rsid w:val="007A07EC"/>
    <w:rsid w:val="007A5F6F"/>
    <w:rsid w:val="007A7390"/>
    <w:rsid w:val="007C0699"/>
    <w:rsid w:val="007C6397"/>
    <w:rsid w:val="007C65E4"/>
    <w:rsid w:val="007C7499"/>
    <w:rsid w:val="007D0407"/>
    <w:rsid w:val="007D077C"/>
    <w:rsid w:val="007D20B9"/>
    <w:rsid w:val="007D3C6F"/>
    <w:rsid w:val="007D6E22"/>
    <w:rsid w:val="007E078C"/>
    <w:rsid w:val="007E0C8E"/>
    <w:rsid w:val="007E2AC0"/>
    <w:rsid w:val="007F110B"/>
    <w:rsid w:val="007F3D5E"/>
    <w:rsid w:val="007F75ED"/>
    <w:rsid w:val="007F7B5E"/>
    <w:rsid w:val="008022E7"/>
    <w:rsid w:val="00811182"/>
    <w:rsid w:val="0081548B"/>
    <w:rsid w:val="00816729"/>
    <w:rsid w:val="00836500"/>
    <w:rsid w:val="00840B6D"/>
    <w:rsid w:val="00847218"/>
    <w:rsid w:val="008513EB"/>
    <w:rsid w:val="008556BD"/>
    <w:rsid w:val="00856500"/>
    <w:rsid w:val="00856D30"/>
    <w:rsid w:val="00873A7C"/>
    <w:rsid w:val="00875C61"/>
    <w:rsid w:val="00884746"/>
    <w:rsid w:val="00892A63"/>
    <w:rsid w:val="00893BB5"/>
    <w:rsid w:val="00893E2A"/>
    <w:rsid w:val="00896C3F"/>
    <w:rsid w:val="008A2A99"/>
    <w:rsid w:val="008A5B29"/>
    <w:rsid w:val="008B79F6"/>
    <w:rsid w:val="008C05C9"/>
    <w:rsid w:val="008C56CD"/>
    <w:rsid w:val="008C623C"/>
    <w:rsid w:val="008D53BE"/>
    <w:rsid w:val="008E4564"/>
    <w:rsid w:val="008F3DD4"/>
    <w:rsid w:val="0090329A"/>
    <w:rsid w:val="00906F2A"/>
    <w:rsid w:val="009103A2"/>
    <w:rsid w:val="00911B37"/>
    <w:rsid w:val="00911F9D"/>
    <w:rsid w:val="0091321C"/>
    <w:rsid w:val="00916670"/>
    <w:rsid w:val="00916F86"/>
    <w:rsid w:val="0092326C"/>
    <w:rsid w:val="00924B27"/>
    <w:rsid w:val="0092501A"/>
    <w:rsid w:val="009252C6"/>
    <w:rsid w:val="00932118"/>
    <w:rsid w:val="00934CAC"/>
    <w:rsid w:val="00935DAE"/>
    <w:rsid w:val="00951B66"/>
    <w:rsid w:val="00954DDC"/>
    <w:rsid w:val="0096019B"/>
    <w:rsid w:val="0096120B"/>
    <w:rsid w:val="00970033"/>
    <w:rsid w:val="0097097B"/>
    <w:rsid w:val="0098124F"/>
    <w:rsid w:val="00981F5B"/>
    <w:rsid w:val="009822B8"/>
    <w:rsid w:val="009841C2"/>
    <w:rsid w:val="009845CB"/>
    <w:rsid w:val="0099053C"/>
    <w:rsid w:val="00991BDC"/>
    <w:rsid w:val="00993893"/>
    <w:rsid w:val="009B06C7"/>
    <w:rsid w:val="009B5709"/>
    <w:rsid w:val="009C0E59"/>
    <w:rsid w:val="009D1EDB"/>
    <w:rsid w:val="009D2758"/>
    <w:rsid w:val="009E4991"/>
    <w:rsid w:val="009F2F94"/>
    <w:rsid w:val="009F5B26"/>
    <w:rsid w:val="00A203B8"/>
    <w:rsid w:val="00A31178"/>
    <w:rsid w:val="00A431E5"/>
    <w:rsid w:val="00A551FE"/>
    <w:rsid w:val="00A55A3F"/>
    <w:rsid w:val="00A57ED5"/>
    <w:rsid w:val="00A603A6"/>
    <w:rsid w:val="00A610B0"/>
    <w:rsid w:val="00A61414"/>
    <w:rsid w:val="00A63F28"/>
    <w:rsid w:val="00A654F5"/>
    <w:rsid w:val="00A80EAF"/>
    <w:rsid w:val="00A8659B"/>
    <w:rsid w:val="00A93399"/>
    <w:rsid w:val="00A97929"/>
    <w:rsid w:val="00AA1BD1"/>
    <w:rsid w:val="00AA1E67"/>
    <w:rsid w:val="00AA451E"/>
    <w:rsid w:val="00AA4A0F"/>
    <w:rsid w:val="00AA7441"/>
    <w:rsid w:val="00AB1A6E"/>
    <w:rsid w:val="00AB486F"/>
    <w:rsid w:val="00AC4646"/>
    <w:rsid w:val="00AD3094"/>
    <w:rsid w:val="00AD3ED8"/>
    <w:rsid w:val="00AD5F7F"/>
    <w:rsid w:val="00AE474C"/>
    <w:rsid w:val="00AF0849"/>
    <w:rsid w:val="00AF21E2"/>
    <w:rsid w:val="00B03095"/>
    <w:rsid w:val="00B07CDD"/>
    <w:rsid w:val="00B10FA8"/>
    <w:rsid w:val="00B16913"/>
    <w:rsid w:val="00B24B9B"/>
    <w:rsid w:val="00B35117"/>
    <w:rsid w:val="00B46F5B"/>
    <w:rsid w:val="00B538A3"/>
    <w:rsid w:val="00B57386"/>
    <w:rsid w:val="00B64578"/>
    <w:rsid w:val="00B7097C"/>
    <w:rsid w:val="00B71F9F"/>
    <w:rsid w:val="00B72FAE"/>
    <w:rsid w:val="00B74D5F"/>
    <w:rsid w:val="00B80ED2"/>
    <w:rsid w:val="00B821F9"/>
    <w:rsid w:val="00B8278B"/>
    <w:rsid w:val="00BB049D"/>
    <w:rsid w:val="00BB3BBC"/>
    <w:rsid w:val="00BD1D7C"/>
    <w:rsid w:val="00BD1EED"/>
    <w:rsid w:val="00BE186C"/>
    <w:rsid w:val="00BE1F6B"/>
    <w:rsid w:val="00BE6D38"/>
    <w:rsid w:val="00BF3B98"/>
    <w:rsid w:val="00C0501A"/>
    <w:rsid w:val="00C119FC"/>
    <w:rsid w:val="00C22E08"/>
    <w:rsid w:val="00C23154"/>
    <w:rsid w:val="00C25C34"/>
    <w:rsid w:val="00C3170C"/>
    <w:rsid w:val="00C4121A"/>
    <w:rsid w:val="00C426AB"/>
    <w:rsid w:val="00C43E94"/>
    <w:rsid w:val="00C44907"/>
    <w:rsid w:val="00C4783F"/>
    <w:rsid w:val="00C659D2"/>
    <w:rsid w:val="00C76682"/>
    <w:rsid w:val="00C85853"/>
    <w:rsid w:val="00C902BF"/>
    <w:rsid w:val="00C9324C"/>
    <w:rsid w:val="00C958E4"/>
    <w:rsid w:val="00CA6437"/>
    <w:rsid w:val="00CB0780"/>
    <w:rsid w:val="00CB1A80"/>
    <w:rsid w:val="00CC47C9"/>
    <w:rsid w:val="00CC57F4"/>
    <w:rsid w:val="00CD121B"/>
    <w:rsid w:val="00CD2451"/>
    <w:rsid w:val="00CD2999"/>
    <w:rsid w:val="00CD4CCD"/>
    <w:rsid w:val="00CE5030"/>
    <w:rsid w:val="00CE65FA"/>
    <w:rsid w:val="00CE7ED9"/>
    <w:rsid w:val="00CF05D6"/>
    <w:rsid w:val="00CF436C"/>
    <w:rsid w:val="00D164CA"/>
    <w:rsid w:val="00D17716"/>
    <w:rsid w:val="00D250D5"/>
    <w:rsid w:val="00D27B12"/>
    <w:rsid w:val="00D27E0D"/>
    <w:rsid w:val="00D3127F"/>
    <w:rsid w:val="00D320A4"/>
    <w:rsid w:val="00D4063E"/>
    <w:rsid w:val="00D414D8"/>
    <w:rsid w:val="00D45DBB"/>
    <w:rsid w:val="00D5323B"/>
    <w:rsid w:val="00D60B47"/>
    <w:rsid w:val="00D6172A"/>
    <w:rsid w:val="00D706FB"/>
    <w:rsid w:val="00D81366"/>
    <w:rsid w:val="00D83F73"/>
    <w:rsid w:val="00D94F60"/>
    <w:rsid w:val="00DA4AFC"/>
    <w:rsid w:val="00DA52AB"/>
    <w:rsid w:val="00DB3852"/>
    <w:rsid w:val="00DB3F75"/>
    <w:rsid w:val="00DB544D"/>
    <w:rsid w:val="00DB5938"/>
    <w:rsid w:val="00DC0F1D"/>
    <w:rsid w:val="00DC4157"/>
    <w:rsid w:val="00DD4A43"/>
    <w:rsid w:val="00DE1EFC"/>
    <w:rsid w:val="00DE38B5"/>
    <w:rsid w:val="00DE5877"/>
    <w:rsid w:val="00DE66D1"/>
    <w:rsid w:val="00DF1E97"/>
    <w:rsid w:val="00DF57AB"/>
    <w:rsid w:val="00DF6889"/>
    <w:rsid w:val="00E054BD"/>
    <w:rsid w:val="00E055FB"/>
    <w:rsid w:val="00E13D36"/>
    <w:rsid w:val="00E255D8"/>
    <w:rsid w:val="00E32588"/>
    <w:rsid w:val="00E33005"/>
    <w:rsid w:val="00E37BDB"/>
    <w:rsid w:val="00E40F79"/>
    <w:rsid w:val="00E41CE8"/>
    <w:rsid w:val="00E430EA"/>
    <w:rsid w:val="00E44E18"/>
    <w:rsid w:val="00E475FC"/>
    <w:rsid w:val="00E552A6"/>
    <w:rsid w:val="00E65AB5"/>
    <w:rsid w:val="00E75E9B"/>
    <w:rsid w:val="00E8000E"/>
    <w:rsid w:val="00E82F2E"/>
    <w:rsid w:val="00E848E2"/>
    <w:rsid w:val="00E84A3B"/>
    <w:rsid w:val="00E9573E"/>
    <w:rsid w:val="00EA0BEB"/>
    <w:rsid w:val="00EA122D"/>
    <w:rsid w:val="00EA2798"/>
    <w:rsid w:val="00EA40A9"/>
    <w:rsid w:val="00EA765C"/>
    <w:rsid w:val="00EB4347"/>
    <w:rsid w:val="00EC462F"/>
    <w:rsid w:val="00EC49D5"/>
    <w:rsid w:val="00ED5E88"/>
    <w:rsid w:val="00EE1772"/>
    <w:rsid w:val="00EE62C8"/>
    <w:rsid w:val="00EE63DB"/>
    <w:rsid w:val="00EF2CF9"/>
    <w:rsid w:val="00EF4D9E"/>
    <w:rsid w:val="00EF7C42"/>
    <w:rsid w:val="00F018B1"/>
    <w:rsid w:val="00F040B6"/>
    <w:rsid w:val="00F05C54"/>
    <w:rsid w:val="00F14BD5"/>
    <w:rsid w:val="00F17978"/>
    <w:rsid w:val="00F23361"/>
    <w:rsid w:val="00F24EE8"/>
    <w:rsid w:val="00F26152"/>
    <w:rsid w:val="00F27672"/>
    <w:rsid w:val="00F37244"/>
    <w:rsid w:val="00F42219"/>
    <w:rsid w:val="00F429E7"/>
    <w:rsid w:val="00F43D22"/>
    <w:rsid w:val="00F45F65"/>
    <w:rsid w:val="00F50BF0"/>
    <w:rsid w:val="00F53B0D"/>
    <w:rsid w:val="00F56B49"/>
    <w:rsid w:val="00F74F71"/>
    <w:rsid w:val="00F84C15"/>
    <w:rsid w:val="00F86437"/>
    <w:rsid w:val="00F973FF"/>
    <w:rsid w:val="00FC083E"/>
    <w:rsid w:val="00FC33B4"/>
    <w:rsid w:val="00FC719B"/>
    <w:rsid w:val="00FD1870"/>
    <w:rsid w:val="00FE0463"/>
    <w:rsid w:val="00FE17E8"/>
    <w:rsid w:val="00FE6363"/>
    <w:rsid w:val="00FF4EB0"/>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f4"/>
    <w:rsid w:val="00D4063E"/>
    <w:pPr>
      <w:tabs>
        <w:tab w:val="num" w:pos="1985"/>
      </w:tabs>
      <w:spacing w:after="0" w:line="360" w:lineRule="auto"/>
      <w:ind w:left="1985" w:hanging="851"/>
      <w:jc w:val="both"/>
    </w:pPr>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39239109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kenet.ru" TargetMode="External"/><Relationship Id="rId18" Type="http://schemas.openxmlformats.org/officeDocument/2006/relationships/hyperlink" Target="http://www.zakupki.gov.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mailto:Basmanova.KO@kenet.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kenet.ru" TargetMode="External"/><Relationship Id="rId10" Type="http://schemas.openxmlformats.org/officeDocument/2006/relationships/hyperlink" Target="mailto:Basmanova.KO@kenet.ru" TargetMode="External"/><Relationship Id="rId19" Type="http://schemas.openxmlformats.org/officeDocument/2006/relationships/hyperlink" Target="consultantplus://offline/main?base=LAW;n=109244;fld=134;dst=512"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6848C6-33AA-4455-BB45-C19701595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15</Pages>
  <Words>4142</Words>
  <Characters>23610</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27697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4</cp:revision>
  <cp:lastPrinted>2012-07-27T05:14:00Z</cp:lastPrinted>
  <dcterms:created xsi:type="dcterms:W3CDTF">2012-06-29T11:46:00Z</dcterms:created>
  <dcterms:modified xsi:type="dcterms:W3CDTF">2012-12-07T11:12:00Z</dcterms:modified>
</cp:coreProperties>
</file>