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E042A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55617790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>запроса предложений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CD7B8E">
        <w:rPr>
          <w:rFonts w:ascii="Times New Roman" w:hAnsi="Times New Roman" w:cs="Times New Roman"/>
          <w:highlight w:val="yellow"/>
          <w:u w:val="single"/>
        </w:rPr>
        <w:t>06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CD7B8E">
        <w:rPr>
          <w:rFonts w:ascii="Times New Roman" w:hAnsi="Times New Roman" w:cs="Times New Roman"/>
          <w:highlight w:val="yellow"/>
          <w:u w:val="single"/>
        </w:rPr>
        <w:t>марта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</w:t>
      </w:r>
      <w:r w:rsidR="00CD7B8E">
        <w:rPr>
          <w:rFonts w:ascii="Times New Roman" w:hAnsi="Times New Roman" w:cs="Times New Roman"/>
          <w:highlight w:val="yellow"/>
          <w:u w:val="single"/>
        </w:rPr>
        <w:t>4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</w:rPr>
      </w:pP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9912D5" w:rsidP="00991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>ткрыт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запрос предложений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CD7B8E" w:rsidP="00372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оказание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консультационных</w:t>
            </w:r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CD7B8E" w:rsidP="005A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4 800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000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Четыре миллиона восемьсот тысяч ру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5A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A4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дня размещения </w:t>
            </w:r>
            <w:r w:rsidR="005A4471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 w:rsidR="005A4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запросе предложений</w:t>
            </w:r>
            <w:r w:rsidR="005A4471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F63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F6395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18.03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 w:rsidR="00F6395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4</w:t>
            </w:r>
            <w:bookmarkStart w:id="0" w:name="_GoBack"/>
            <w:bookmarkEnd w:id="0"/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CD7B8E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="0037280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9</w:t>
            </w:r>
            <w:r w:rsidRPr="00B2371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 w:rsidR="0037280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</w:t>
            </w:r>
            <w:r w:rsidR="00CD7B8E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</w:t>
            </w:r>
            <w:r w:rsidRPr="00B2371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201</w:t>
            </w:r>
            <w:r w:rsidR="0037280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 xml:space="preserve">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5A4471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запроса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предложений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содержатся в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запросе 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42A" w:rsidRDefault="00BE042A" w:rsidP="00F4241E">
      <w:pPr>
        <w:spacing w:after="0" w:line="240" w:lineRule="auto"/>
      </w:pPr>
      <w:r>
        <w:separator/>
      </w:r>
    </w:p>
  </w:endnote>
  <w:endnote w:type="continuationSeparator" w:id="0">
    <w:p w:rsidR="00BE042A" w:rsidRDefault="00BE042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9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42A" w:rsidRDefault="00BE042A" w:rsidP="00F4241E">
      <w:pPr>
        <w:spacing w:after="0" w:line="240" w:lineRule="auto"/>
      </w:pPr>
      <w:r>
        <w:separator/>
      </w:r>
    </w:p>
  </w:footnote>
  <w:footnote w:type="continuationSeparator" w:id="0">
    <w:p w:rsidR="00BE042A" w:rsidRDefault="00BE042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7</cp:revision>
  <cp:lastPrinted>2013-12-02T07:28:00Z</cp:lastPrinted>
  <dcterms:created xsi:type="dcterms:W3CDTF">2013-12-02T12:35:00Z</dcterms:created>
  <dcterms:modified xsi:type="dcterms:W3CDTF">2014-03-06T09:30:00Z</dcterms:modified>
</cp:coreProperties>
</file>