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EFF" w:rsidRDefault="00E25EFF" w:rsidP="00E25EFF">
      <w:pPr>
        <w:pStyle w:val="Style6"/>
        <w:widowControl/>
        <w:spacing w:before="53" w:line="240" w:lineRule="auto"/>
        <w:rPr>
          <w:rStyle w:val="FontStyle59"/>
        </w:rPr>
      </w:pPr>
      <w:r>
        <w:rPr>
          <w:rStyle w:val="FontStyle59"/>
        </w:rPr>
        <w:t>КРЕДИТНЫЙ ДОГОВОР</w:t>
      </w:r>
    </w:p>
    <w:p w:rsidR="00E25EFF" w:rsidRDefault="00E25EFF" w:rsidP="00E25EFF">
      <w:pPr>
        <w:pStyle w:val="Style2"/>
        <w:widowControl/>
        <w:spacing w:before="43" w:after="336" w:line="240" w:lineRule="auto"/>
        <w:jc w:val="center"/>
        <w:rPr>
          <w:rStyle w:val="FontStyle60"/>
        </w:rPr>
      </w:pPr>
      <w:r>
        <w:rPr>
          <w:rStyle w:val="FontStyle60"/>
        </w:rPr>
        <w:t>(ПРОЕКТ)</w:t>
      </w:r>
    </w:p>
    <w:p w:rsidR="00E25EFF" w:rsidRDefault="00E25EFF" w:rsidP="00E25EFF">
      <w:pPr>
        <w:pStyle w:val="Style2"/>
        <w:widowControl/>
        <w:spacing w:line="240" w:lineRule="auto"/>
        <w:jc w:val="both"/>
        <w:rPr>
          <w:rStyle w:val="FontStyle60"/>
        </w:rPr>
      </w:pPr>
      <w:r>
        <w:rPr>
          <w:rStyle w:val="FontStyle60"/>
        </w:rPr>
        <w:t xml:space="preserve">г.Королев                                                                                                                          </w:t>
      </w:r>
      <w:r w:rsidRPr="00E25EFF">
        <w:rPr>
          <w:rStyle w:val="FontStyle60"/>
          <w:highlight w:val="yellow"/>
        </w:rPr>
        <w:t>«</w:t>
      </w:r>
      <w:r w:rsidRPr="00E25EFF">
        <w:rPr>
          <w:rStyle w:val="FontStyle60"/>
          <w:highlight w:val="yellow"/>
        </w:rPr>
        <w:tab/>
        <w:t xml:space="preserve">   »</w:t>
      </w:r>
      <w:r w:rsidRPr="00E25EFF">
        <w:rPr>
          <w:rStyle w:val="FontStyle60"/>
          <w:highlight w:val="yellow"/>
        </w:rPr>
        <w:tab/>
        <w:t>2012 г.</w:t>
      </w:r>
    </w:p>
    <w:p w:rsidR="00E25EFF" w:rsidRDefault="00E25EFF" w:rsidP="00E25EFF">
      <w:pPr>
        <w:pStyle w:val="Style2"/>
        <w:widowControl/>
        <w:spacing w:line="240" w:lineRule="exact"/>
        <w:ind w:left="8328"/>
        <w:jc w:val="both"/>
        <w:rPr>
          <w:sz w:val="20"/>
          <w:szCs w:val="20"/>
        </w:rPr>
      </w:pPr>
    </w:p>
    <w:p w:rsidR="00E25EFF" w:rsidRDefault="00E25EFF" w:rsidP="00E25EFF">
      <w:pPr>
        <w:pStyle w:val="Style2"/>
        <w:widowControl/>
        <w:spacing w:line="240" w:lineRule="exact"/>
        <w:ind w:left="8328"/>
        <w:jc w:val="both"/>
        <w:rPr>
          <w:sz w:val="20"/>
          <w:szCs w:val="20"/>
        </w:rPr>
      </w:pPr>
    </w:p>
    <w:p w:rsidR="00E25EFF" w:rsidRPr="00B75BA7" w:rsidRDefault="00E25EFF" w:rsidP="00E25EFF">
      <w:pPr>
        <w:pStyle w:val="Style17"/>
        <w:widowControl/>
        <w:tabs>
          <w:tab w:val="left" w:pos="1315"/>
        </w:tabs>
        <w:spacing w:before="53"/>
        <w:rPr>
          <w:rStyle w:val="FontStyle60"/>
        </w:rPr>
      </w:pPr>
      <w:r w:rsidRPr="00B75BA7">
        <w:rPr>
          <w:rStyle w:val="FontStyle60"/>
        </w:rPr>
        <w:t xml:space="preserve">___________________________________________________________________________________________________________________________ именуемый в дальнейшем </w:t>
      </w:r>
      <w:r>
        <w:rPr>
          <w:rStyle w:val="FontStyle60"/>
        </w:rPr>
        <w:t>«Банк</w:t>
      </w:r>
      <w:r w:rsidRPr="00B75BA7">
        <w:rPr>
          <w:rStyle w:val="FontStyle60"/>
        </w:rPr>
        <w:t>», в лице ______________________, действующего на основании _______________________, с одной стороны,  и  Открытое акционерное общество «Королёвская электросеть», именуем</w:t>
      </w:r>
      <w:r w:rsidRPr="00B75BA7">
        <w:rPr>
          <w:rStyle w:val="FontStyle60"/>
        </w:rPr>
        <w:fldChar w:fldCharType="begin">
          <w:ffData>
            <w:name w:val="ПолеСоСписком7"/>
            <w:enabled/>
            <w:calcOnExit w:val="0"/>
            <w:ddList>
              <w:listEntry w:val="ое"/>
              <w:listEntry w:val="ый"/>
            </w:ddList>
          </w:ffData>
        </w:fldChar>
      </w:r>
      <w:bookmarkStart w:id="0" w:name="ПолеСоСписком7"/>
      <w:r w:rsidRPr="00B75BA7">
        <w:rPr>
          <w:rStyle w:val="FontStyle60"/>
        </w:rPr>
        <w:instrText xml:space="preserve"> FORMDROPDOWN </w:instrText>
      </w:r>
      <w:r w:rsidRPr="00B75BA7">
        <w:rPr>
          <w:rStyle w:val="FontStyle60"/>
        </w:rPr>
      </w:r>
      <w:r w:rsidRPr="00B75BA7">
        <w:rPr>
          <w:rStyle w:val="FontStyle60"/>
        </w:rPr>
        <w:fldChar w:fldCharType="end"/>
      </w:r>
      <w:bookmarkEnd w:id="0"/>
      <w:r w:rsidRPr="00B75BA7">
        <w:rPr>
          <w:rStyle w:val="FontStyle60"/>
        </w:rPr>
        <w:t xml:space="preserve"> в дальнейшем «Заемщик», в лице Директора Байбаковой Натальи Алексеевны, действующей  на основании Устава, с другой стороны, заключили настоящий договор о нижеследующем:</w:t>
      </w:r>
    </w:p>
    <w:p w:rsidR="00E25EFF" w:rsidRDefault="00E25EFF" w:rsidP="00E25EFF">
      <w:pPr>
        <w:pStyle w:val="Style6"/>
        <w:widowControl/>
        <w:spacing w:line="240" w:lineRule="exact"/>
        <w:ind w:left="3586"/>
        <w:jc w:val="both"/>
        <w:rPr>
          <w:sz w:val="20"/>
          <w:szCs w:val="20"/>
        </w:rPr>
      </w:pPr>
    </w:p>
    <w:p w:rsidR="00E25EFF" w:rsidRDefault="00E25EFF" w:rsidP="00E25EFF">
      <w:pPr>
        <w:pStyle w:val="Style6"/>
        <w:widowControl/>
        <w:spacing w:before="106" w:line="240" w:lineRule="auto"/>
        <w:ind w:left="3586"/>
        <w:jc w:val="both"/>
        <w:rPr>
          <w:rStyle w:val="FontStyle59"/>
        </w:rPr>
      </w:pPr>
      <w:r>
        <w:rPr>
          <w:rStyle w:val="FontStyle59"/>
        </w:rPr>
        <w:t>1. ПРЕДМЕТ ДОГОВОРА.</w:t>
      </w:r>
    </w:p>
    <w:p w:rsidR="00E25EFF" w:rsidRDefault="00E25EFF" w:rsidP="00E25EFF">
      <w:pPr>
        <w:pStyle w:val="Style17"/>
        <w:widowControl/>
        <w:spacing w:line="240" w:lineRule="exact"/>
        <w:rPr>
          <w:sz w:val="20"/>
          <w:szCs w:val="20"/>
        </w:rPr>
      </w:pPr>
    </w:p>
    <w:p w:rsidR="00E25EFF" w:rsidRDefault="00E25EFF" w:rsidP="00E25EFF">
      <w:pPr>
        <w:pStyle w:val="Style17"/>
        <w:widowControl/>
        <w:tabs>
          <w:tab w:val="left" w:pos="1315"/>
        </w:tabs>
        <w:spacing w:before="53"/>
        <w:rPr>
          <w:rStyle w:val="FontStyle60"/>
        </w:rPr>
      </w:pPr>
      <w:r>
        <w:rPr>
          <w:rStyle w:val="FontStyle60"/>
        </w:rPr>
        <w:t>1.1.</w:t>
      </w:r>
      <w:r>
        <w:rPr>
          <w:rStyle w:val="FontStyle60"/>
        </w:rPr>
        <w:tab/>
        <w:t>Банк обязуется предоставить Заемщику Кредит в порядке и на</w:t>
      </w:r>
      <w:r>
        <w:rPr>
          <w:rStyle w:val="FontStyle60"/>
        </w:rPr>
        <w:br/>
        <w:t>условиях, предусмотренных настоящим Договором.</w:t>
      </w:r>
    </w:p>
    <w:p w:rsidR="00E25EFF" w:rsidRPr="00C75C52" w:rsidRDefault="00E25EFF" w:rsidP="00E25EFF">
      <w:pPr>
        <w:pStyle w:val="Style2"/>
        <w:widowControl/>
        <w:spacing w:line="298" w:lineRule="exact"/>
        <w:ind w:left="730"/>
        <w:jc w:val="left"/>
        <w:rPr>
          <w:rStyle w:val="FontStyle60"/>
        </w:rPr>
      </w:pPr>
      <w:r>
        <w:rPr>
          <w:rStyle w:val="FontStyle60"/>
        </w:rPr>
        <w:t>Цель предоставления кредита</w:t>
      </w:r>
      <w:r w:rsidRPr="00C75C52">
        <w:rPr>
          <w:rStyle w:val="FontStyle60"/>
        </w:rPr>
        <w:t>: пополнение оборотных средств.</w:t>
      </w:r>
    </w:p>
    <w:p w:rsidR="00E25EFF" w:rsidRPr="00C75C52" w:rsidRDefault="00E25EFF" w:rsidP="00E25EFF">
      <w:pPr>
        <w:pStyle w:val="3"/>
        <w:tabs>
          <w:tab w:val="left" w:pos="0"/>
          <w:tab w:val="left" w:pos="993"/>
        </w:tabs>
        <w:spacing w:line="240" w:lineRule="auto"/>
        <w:ind w:left="709" w:firstLine="0"/>
        <w:rPr>
          <w:rStyle w:val="FontStyle60"/>
        </w:rPr>
      </w:pPr>
      <w:r w:rsidRPr="00C75C52">
        <w:rPr>
          <w:rStyle w:val="FontStyle60"/>
        </w:rPr>
        <w:t xml:space="preserve">Срок предоставления кредита: 12 месяцев с даты заключения договора. </w:t>
      </w:r>
    </w:p>
    <w:p w:rsidR="00E25EFF" w:rsidRDefault="00E25EFF" w:rsidP="00E25EFF">
      <w:pPr>
        <w:pStyle w:val="Style17"/>
        <w:widowControl/>
        <w:tabs>
          <w:tab w:val="left" w:pos="1186"/>
        </w:tabs>
        <w:ind w:firstLine="734"/>
        <w:rPr>
          <w:rStyle w:val="FontStyle60"/>
        </w:rPr>
      </w:pPr>
      <w:r>
        <w:rPr>
          <w:rStyle w:val="FontStyle60"/>
        </w:rPr>
        <w:t>1.2.</w:t>
      </w:r>
      <w:r>
        <w:rPr>
          <w:rStyle w:val="FontStyle60"/>
        </w:rPr>
        <w:tab/>
        <w:t>Кредитование Заемщика осуществляется путем предоставления ему невозобновляемого Кредита под лимит выдачи на основании заключенного между Банком и Заемщиком настоящего Договора.</w:t>
      </w:r>
    </w:p>
    <w:p w:rsidR="00E25EFF" w:rsidRDefault="00E25EFF" w:rsidP="00E25EFF">
      <w:pPr>
        <w:pStyle w:val="Style17"/>
        <w:widowControl/>
        <w:tabs>
          <w:tab w:val="left" w:pos="1378"/>
        </w:tabs>
        <w:ind w:firstLine="739"/>
        <w:rPr>
          <w:rStyle w:val="FontStyle60"/>
        </w:rPr>
      </w:pPr>
      <w:r>
        <w:rPr>
          <w:rStyle w:val="FontStyle60"/>
        </w:rPr>
        <w:t>1.2.1.</w:t>
      </w:r>
      <w:r>
        <w:rPr>
          <w:rStyle w:val="FontStyle60"/>
        </w:rPr>
        <w:tab/>
        <w:t>В рамках настоящего Договора под Кредитом понимается сумма денежных</w:t>
      </w:r>
      <w:r>
        <w:rPr>
          <w:rStyle w:val="FontStyle60"/>
        </w:rPr>
        <w:br/>
        <w:t>средств размере 40 000 000, 00 (сорок миллионов) рублей, полученных Заемщиком в порядке и на условиях, предусмотренных настоящим Договором.</w:t>
      </w:r>
    </w:p>
    <w:p w:rsidR="00E25EFF" w:rsidRDefault="00E25EFF" w:rsidP="00E25EFF">
      <w:pPr>
        <w:pStyle w:val="Style15"/>
        <w:widowControl/>
        <w:spacing w:before="53" w:line="298" w:lineRule="exact"/>
        <w:ind w:firstLine="709"/>
        <w:rPr>
          <w:rStyle w:val="FontStyle60"/>
        </w:rPr>
      </w:pPr>
      <w:r>
        <w:rPr>
          <w:rStyle w:val="FontStyle60"/>
        </w:rPr>
        <w:t xml:space="preserve">1.2.2. За пользование Кредитом Заемщик уплачивает Банку проценты (далее именуются «проценты») по ставке, _____ процентов годовых </w:t>
      </w:r>
      <w:r w:rsidRPr="00B75BA7">
        <w:rPr>
          <w:rStyle w:val="FontStyle60"/>
          <w:highlight w:val="yellow"/>
        </w:rPr>
        <w:t>(указывать в соответствии с предложением победителя запроса предложений)</w:t>
      </w:r>
      <w:r>
        <w:rPr>
          <w:rStyle w:val="FontStyle60"/>
        </w:rPr>
        <w:t>. Процентная ставка является фиксированной. Изменение размера процентной ставки в период действия кредитного договора не допускается.</w:t>
      </w:r>
    </w:p>
    <w:p w:rsidR="00E25EFF" w:rsidRDefault="00E25EFF" w:rsidP="00E25EFF">
      <w:pPr>
        <w:pStyle w:val="Style17"/>
        <w:widowControl/>
        <w:tabs>
          <w:tab w:val="left" w:pos="1488"/>
        </w:tabs>
        <w:ind w:firstLine="749"/>
        <w:rPr>
          <w:rStyle w:val="FontStyle60"/>
        </w:rPr>
      </w:pPr>
      <w:r>
        <w:rPr>
          <w:rStyle w:val="FontStyle60"/>
        </w:rPr>
        <w:t>1.2.3. Заемщик обязан погасить полученный в рамках настоящего Договора</w:t>
      </w:r>
      <w:r>
        <w:rPr>
          <w:rStyle w:val="FontStyle60"/>
        </w:rPr>
        <w:br/>
        <w:t>Кредит.</w:t>
      </w:r>
    </w:p>
    <w:p w:rsidR="00E25EFF" w:rsidRDefault="00E25EFF" w:rsidP="00E25EFF">
      <w:pPr>
        <w:pStyle w:val="Style17"/>
        <w:widowControl/>
        <w:tabs>
          <w:tab w:val="left" w:pos="1224"/>
        </w:tabs>
        <w:spacing w:before="115"/>
        <w:ind w:firstLine="754"/>
        <w:rPr>
          <w:rStyle w:val="FontStyle60"/>
        </w:rPr>
      </w:pPr>
      <w:r>
        <w:rPr>
          <w:rStyle w:val="FontStyle60"/>
        </w:rPr>
        <w:t>1.3.</w:t>
      </w:r>
      <w:r>
        <w:rPr>
          <w:rStyle w:val="FontStyle60"/>
        </w:rPr>
        <w:tab/>
        <w:t>Настоящий Договор не может быть изменен, расторгнут или прекращен в</w:t>
      </w:r>
      <w:r>
        <w:rPr>
          <w:rStyle w:val="FontStyle60"/>
        </w:rPr>
        <w:br/>
        <w:t>результате какого-либо существенного изменения обстоятельств, из которых исходила</w:t>
      </w:r>
      <w:r>
        <w:rPr>
          <w:rStyle w:val="FontStyle60"/>
        </w:rPr>
        <w:br/>
        <w:t>любая из Сторон при заключении настоящего Договора.</w:t>
      </w:r>
    </w:p>
    <w:p w:rsidR="00E25EFF" w:rsidRDefault="00E25EFF" w:rsidP="00E25EFF">
      <w:pPr>
        <w:pStyle w:val="Style17"/>
        <w:widowControl/>
        <w:tabs>
          <w:tab w:val="left" w:pos="1488"/>
        </w:tabs>
        <w:ind w:firstLine="749"/>
        <w:rPr>
          <w:rStyle w:val="FontStyle60"/>
        </w:rPr>
      </w:pPr>
    </w:p>
    <w:p w:rsidR="00E25EFF" w:rsidRDefault="00E25EFF" w:rsidP="00E25EFF">
      <w:pPr>
        <w:pStyle w:val="Style6"/>
        <w:widowControl/>
        <w:spacing w:before="106" w:line="240" w:lineRule="auto"/>
        <w:ind w:left="3586"/>
        <w:jc w:val="both"/>
        <w:rPr>
          <w:rStyle w:val="FontStyle59"/>
        </w:rPr>
      </w:pPr>
      <w:r>
        <w:rPr>
          <w:rStyle w:val="FontStyle59"/>
        </w:rPr>
        <w:t>2. УСЛОВИЯ КРЕДИТОВАНИЯ.</w:t>
      </w:r>
    </w:p>
    <w:p w:rsidR="00E25EFF" w:rsidRDefault="00E25EFF" w:rsidP="00E25EFF">
      <w:pPr>
        <w:pStyle w:val="Style17"/>
        <w:widowControl/>
        <w:tabs>
          <w:tab w:val="left" w:pos="1488"/>
        </w:tabs>
        <w:ind w:firstLine="749"/>
        <w:rPr>
          <w:rStyle w:val="FontStyle60"/>
        </w:rPr>
      </w:pPr>
    </w:p>
    <w:p w:rsidR="00E25EFF" w:rsidRDefault="00E25EFF" w:rsidP="00E25EFF">
      <w:pPr>
        <w:pStyle w:val="Style17"/>
        <w:widowControl/>
        <w:tabs>
          <w:tab w:val="left" w:pos="1378"/>
        </w:tabs>
        <w:ind w:firstLine="739"/>
        <w:rPr>
          <w:rStyle w:val="FontStyle60"/>
        </w:rPr>
      </w:pPr>
      <w:r w:rsidRPr="00311EC9">
        <w:rPr>
          <w:rStyle w:val="FontStyle60"/>
        </w:rPr>
        <w:t>2.1.</w:t>
      </w:r>
      <w:r>
        <w:rPr>
          <w:rStyle w:val="FontStyle60"/>
        </w:rPr>
        <w:t xml:space="preserve"> Банк</w:t>
      </w:r>
      <w:r w:rsidRPr="00311EC9">
        <w:rPr>
          <w:rStyle w:val="FontStyle60"/>
        </w:rPr>
        <w:t xml:space="preserve">  перечисляет сумму Кредита на расчетный счет Заемщика, указанный в письменном заявлении Заемщика, </w:t>
      </w:r>
      <w:r w:rsidRPr="00722F1E">
        <w:rPr>
          <w:rStyle w:val="FontStyle60"/>
          <w:highlight w:val="yellow"/>
        </w:rPr>
        <w:t>в течение _________</w:t>
      </w:r>
      <w:r w:rsidRPr="00B75BA7">
        <w:rPr>
          <w:rStyle w:val="FontStyle60"/>
          <w:highlight w:val="yellow"/>
        </w:rPr>
        <w:t>(указывать в соответствии с предложением победителя запроса предложений)</w:t>
      </w:r>
      <w:r>
        <w:rPr>
          <w:rStyle w:val="FontStyle60"/>
        </w:rPr>
        <w:t xml:space="preserve"> дней</w:t>
      </w:r>
      <w:r w:rsidRPr="00311EC9">
        <w:rPr>
          <w:rStyle w:val="FontStyle60"/>
        </w:rPr>
        <w:t xml:space="preserve"> со дня </w:t>
      </w:r>
      <w:r>
        <w:rPr>
          <w:rStyle w:val="FontStyle60"/>
        </w:rPr>
        <w:t>подписания настоящего Договора</w:t>
      </w:r>
      <w:r w:rsidRPr="00311EC9">
        <w:rPr>
          <w:rStyle w:val="FontStyle60"/>
        </w:rPr>
        <w:t xml:space="preserve">.  </w:t>
      </w:r>
    </w:p>
    <w:p w:rsidR="00E25EFF" w:rsidRPr="00311EC9" w:rsidRDefault="00E25EFF" w:rsidP="00E25EFF">
      <w:pPr>
        <w:pStyle w:val="Style17"/>
        <w:widowControl/>
        <w:tabs>
          <w:tab w:val="left" w:pos="1378"/>
        </w:tabs>
        <w:ind w:firstLine="739"/>
        <w:rPr>
          <w:rStyle w:val="FontStyle60"/>
        </w:rPr>
      </w:pPr>
      <w:r>
        <w:rPr>
          <w:rStyle w:val="FontStyle60"/>
        </w:rPr>
        <w:t>2.2.</w:t>
      </w:r>
      <w:r w:rsidRPr="00311EC9">
        <w:rPr>
          <w:rStyle w:val="FontStyle60"/>
        </w:rPr>
        <w:t xml:space="preserve"> Заявление составляется в свободном формате с указанием: реквизитов настоящего Договора, запрашивае</w:t>
      </w:r>
      <w:r>
        <w:rPr>
          <w:rStyle w:val="FontStyle60"/>
        </w:rPr>
        <w:t>мой Заемщиком суммы кредита , срока кредита</w:t>
      </w:r>
      <w:r w:rsidRPr="00311EC9">
        <w:rPr>
          <w:rStyle w:val="FontStyle60"/>
        </w:rPr>
        <w:t>, реквизитов счета Заемщика для перечисления суммы кредита.</w:t>
      </w:r>
    </w:p>
    <w:p w:rsidR="00E25EFF" w:rsidRPr="006130D0" w:rsidRDefault="00E25EFF" w:rsidP="00E25EFF">
      <w:pPr>
        <w:pStyle w:val="Style17"/>
        <w:widowControl/>
        <w:tabs>
          <w:tab w:val="left" w:pos="1378"/>
        </w:tabs>
        <w:ind w:firstLine="739"/>
        <w:rPr>
          <w:rStyle w:val="FontStyle60"/>
        </w:rPr>
      </w:pPr>
      <w:r>
        <w:rPr>
          <w:rStyle w:val="FontStyle60"/>
        </w:rPr>
        <w:t>2.3. З</w:t>
      </w:r>
      <w:r w:rsidRPr="006130D0">
        <w:rPr>
          <w:rStyle w:val="FontStyle60"/>
        </w:rPr>
        <w:t>аявление должно быть предоставлено на бумажном носителе за подписью руководителя Заемщика и скреплено печатью организации.</w:t>
      </w:r>
    </w:p>
    <w:p w:rsidR="00E25EFF" w:rsidRDefault="00E25EFF" w:rsidP="00E25EFF">
      <w:pPr>
        <w:pStyle w:val="Style17"/>
        <w:widowControl/>
        <w:tabs>
          <w:tab w:val="left" w:pos="1195"/>
        </w:tabs>
        <w:ind w:left="744" w:firstLine="0"/>
        <w:jc w:val="left"/>
        <w:rPr>
          <w:rStyle w:val="FontStyle60"/>
        </w:rPr>
      </w:pPr>
      <w:r>
        <w:rPr>
          <w:rStyle w:val="FontStyle60"/>
        </w:rPr>
        <w:t>2.4.</w:t>
      </w:r>
      <w:r>
        <w:rPr>
          <w:rStyle w:val="FontStyle60"/>
        </w:rPr>
        <w:tab/>
        <w:t>Для учета задолженности по кредиту Банк открывает Заемщику ссудный счет.</w:t>
      </w:r>
    </w:p>
    <w:p w:rsidR="00E25EFF" w:rsidRDefault="00E25EFF" w:rsidP="00E25EFF">
      <w:pPr>
        <w:pStyle w:val="Style17"/>
        <w:widowControl/>
        <w:numPr>
          <w:ilvl w:val="2"/>
          <w:numId w:val="2"/>
        </w:numPr>
        <w:tabs>
          <w:tab w:val="left" w:pos="1397"/>
        </w:tabs>
        <w:ind w:left="0" w:firstLine="709"/>
        <w:rPr>
          <w:rStyle w:val="FontStyle60"/>
        </w:rPr>
      </w:pPr>
      <w:r>
        <w:rPr>
          <w:rStyle w:val="FontStyle60"/>
        </w:rPr>
        <w:t>Датой предоставления Заемщику Кредита будет являться дата списания средств с соответствующего ссудного счета Заемщика.</w:t>
      </w:r>
    </w:p>
    <w:p w:rsidR="00E25EFF" w:rsidRDefault="00E25EFF" w:rsidP="00E25EFF">
      <w:pPr>
        <w:pStyle w:val="Style17"/>
        <w:widowControl/>
        <w:numPr>
          <w:ilvl w:val="2"/>
          <w:numId w:val="2"/>
        </w:numPr>
        <w:tabs>
          <w:tab w:val="left" w:pos="1397"/>
        </w:tabs>
        <w:ind w:left="0" w:firstLine="709"/>
        <w:rPr>
          <w:rStyle w:val="FontStyle60"/>
        </w:rPr>
      </w:pPr>
      <w:r>
        <w:rPr>
          <w:rStyle w:val="FontStyle60"/>
        </w:rPr>
        <w:lastRenderedPageBreak/>
        <w:t>Датой погашения задолженности Заемщика по Кредиту будет являться дата фактического зачисления суммы задолженности по Кредиту, включая сумму основного долга, сумму начисленных по Кредиту процентов, штрафных санкций и иных платежей, предусмотренных настоящим Договором, на счет Банка. При этом под «основным долгом» понимается сумма полученного, но непогашенного Кредита.</w:t>
      </w:r>
    </w:p>
    <w:p w:rsidR="00E25EFF" w:rsidRDefault="00E25EFF" w:rsidP="00E25EFF">
      <w:pPr>
        <w:pStyle w:val="Style17"/>
        <w:widowControl/>
        <w:tabs>
          <w:tab w:val="left" w:pos="1344"/>
        </w:tabs>
        <w:ind w:firstLine="749"/>
        <w:rPr>
          <w:rStyle w:val="FontStyle60"/>
        </w:rPr>
      </w:pPr>
      <w:r>
        <w:rPr>
          <w:rStyle w:val="FontStyle60"/>
        </w:rPr>
        <w:t>2.5.</w:t>
      </w:r>
      <w:r>
        <w:rPr>
          <w:rStyle w:val="FontStyle60"/>
        </w:rPr>
        <w:tab/>
        <w:t>Начисление процентов осуществляется с даты, следующей за датой</w:t>
      </w:r>
      <w:r>
        <w:rPr>
          <w:rStyle w:val="FontStyle60"/>
        </w:rPr>
        <w:br/>
        <w:t>предоставления Кредита, и заканчивая датой возврата Кредита в полном объеме.</w:t>
      </w:r>
    </w:p>
    <w:p w:rsidR="00E25EFF" w:rsidRPr="00DD2C84" w:rsidRDefault="00E25EFF" w:rsidP="00E25EFF">
      <w:pPr>
        <w:pStyle w:val="Style17"/>
        <w:widowControl/>
        <w:tabs>
          <w:tab w:val="left" w:pos="1344"/>
        </w:tabs>
        <w:ind w:firstLine="749"/>
        <w:rPr>
          <w:rStyle w:val="FontStyle60"/>
        </w:rPr>
      </w:pPr>
      <w:r>
        <w:rPr>
          <w:rStyle w:val="FontStyle60"/>
        </w:rPr>
        <w:t xml:space="preserve">2.6. </w:t>
      </w:r>
      <w:r w:rsidRPr="00DD2C84">
        <w:rPr>
          <w:rStyle w:val="FontStyle60"/>
        </w:rPr>
        <w:t>При начислении процентов за пользование Кредитом в расчет принимается сумма задолженности по Кредиту, величина процентной ставки, установленная п.1.</w:t>
      </w:r>
      <w:r>
        <w:rPr>
          <w:rStyle w:val="FontStyle60"/>
        </w:rPr>
        <w:t xml:space="preserve">2.2. </w:t>
      </w:r>
      <w:r w:rsidRPr="00DD2C84">
        <w:rPr>
          <w:rStyle w:val="FontStyle60"/>
        </w:rPr>
        <w:t xml:space="preserve"> настоящего договора, количество календарных дней, в течение которых Заемщик пользовался кредитом, и число календарных дней в году, равное 365 или 366</w:t>
      </w:r>
      <w:r>
        <w:rPr>
          <w:rStyle w:val="FontStyle60"/>
        </w:rPr>
        <w:t>, в соответствии с фактическим числом календарных дней в году</w:t>
      </w:r>
      <w:r w:rsidRPr="00DD2C84">
        <w:rPr>
          <w:rStyle w:val="FontStyle60"/>
        </w:rPr>
        <w:t>.</w:t>
      </w:r>
    </w:p>
    <w:p w:rsidR="00E25EFF" w:rsidRDefault="00E25EFF" w:rsidP="00E25EFF">
      <w:pPr>
        <w:pStyle w:val="Style17"/>
        <w:widowControl/>
        <w:tabs>
          <w:tab w:val="left" w:pos="1224"/>
        </w:tabs>
        <w:ind w:firstLine="754"/>
        <w:rPr>
          <w:rStyle w:val="FontStyle60"/>
        </w:rPr>
      </w:pPr>
      <w:r w:rsidRPr="00DD2C84">
        <w:rPr>
          <w:rStyle w:val="FontStyle60"/>
        </w:rPr>
        <w:t>2.</w:t>
      </w:r>
      <w:r>
        <w:rPr>
          <w:rStyle w:val="FontStyle60"/>
        </w:rPr>
        <w:t>7</w:t>
      </w:r>
      <w:r w:rsidRPr="00DD2C84">
        <w:rPr>
          <w:rStyle w:val="FontStyle60"/>
        </w:rPr>
        <w:t>.</w:t>
      </w:r>
      <w:r w:rsidRPr="00DD2C84">
        <w:rPr>
          <w:rStyle w:val="FontStyle60"/>
        </w:rPr>
        <w:tab/>
        <w:t>Проценты уплачиваются Заемщиком ежемесячно</w:t>
      </w:r>
      <w:r w:rsidRPr="00DD2C84">
        <w:rPr>
          <w:sz w:val="21"/>
          <w:szCs w:val="21"/>
        </w:rPr>
        <w:t>, не позднее 5-го числа каждого следующего месяца</w:t>
      </w:r>
      <w:r w:rsidRPr="00DD2C84">
        <w:rPr>
          <w:rStyle w:val="FontStyle60"/>
        </w:rPr>
        <w:t xml:space="preserve">. Под датой уплаты процентов понимается дата зачисления суммы процентов на счет </w:t>
      </w:r>
      <w:r>
        <w:rPr>
          <w:rStyle w:val="FontStyle60"/>
        </w:rPr>
        <w:t>Банк</w:t>
      </w:r>
      <w:r w:rsidRPr="00DD2C84">
        <w:rPr>
          <w:rStyle w:val="FontStyle60"/>
        </w:rPr>
        <w:t>а.</w:t>
      </w:r>
    </w:p>
    <w:p w:rsidR="00E25EFF" w:rsidRPr="00C75C52" w:rsidRDefault="00E25EFF" w:rsidP="00E25EFF">
      <w:pPr>
        <w:pStyle w:val="Style17"/>
        <w:widowControl/>
        <w:tabs>
          <w:tab w:val="left" w:pos="1224"/>
        </w:tabs>
        <w:ind w:firstLine="754"/>
        <w:rPr>
          <w:rStyle w:val="FontStyle60"/>
        </w:rPr>
      </w:pPr>
      <w:r w:rsidRPr="00C75C52">
        <w:rPr>
          <w:rStyle w:val="FontStyle60"/>
        </w:rPr>
        <w:t>2.</w:t>
      </w:r>
      <w:r>
        <w:rPr>
          <w:rStyle w:val="FontStyle60"/>
        </w:rPr>
        <w:t>8</w:t>
      </w:r>
      <w:r w:rsidRPr="00C75C52">
        <w:rPr>
          <w:rStyle w:val="FontStyle60"/>
        </w:rPr>
        <w:t>.</w:t>
      </w:r>
      <w:r>
        <w:rPr>
          <w:rStyle w:val="FontStyle60"/>
        </w:rPr>
        <w:t xml:space="preserve"> </w:t>
      </w:r>
      <w:r w:rsidRPr="00C75C52">
        <w:rPr>
          <w:rStyle w:val="FontStyle60"/>
        </w:rPr>
        <w:t>Обеспечением выполнения обязательств Заемщика по настоящему договору является:</w:t>
      </w:r>
    </w:p>
    <w:p w:rsidR="00E25EFF" w:rsidRPr="00C75C52" w:rsidRDefault="00E25EFF" w:rsidP="00E25EFF">
      <w:pPr>
        <w:pStyle w:val="Style17"/>
        <w:widowControl/>
        <w:tabs>
          <w:tab w:val="left" w:pos="1224"/>
        </w:tabs>
        <w:ind w:firstLine="754"/>
        <w:rPr>
          <w:rStyle w:val="FontStyle60"/>
        </w:rPr>
      </w:pPr>
      <w:r>
        <w:rPr>
          <w:rStyle w:val="FontStyle60"/>
        </w:rPr>
        <w:t>2.8</w:t>
      </w:r>
      <w:r w:rsidRPr="00C75C52">
        <w:rPr>
          <w:rStyle w:val="FontStyle60"/>
        </w:rPr>
        <w:t>.1. Залог оборудования</w:t>
      </w:r>
      <w:r>
        <w:rPr>
          <w:rStyle w:val="FontStyle60"/>
        </w:rPr>
        <w:t>.</w:t>
      </w:r>
    </w:p>
    <w:p w:rsidR="00E25EFF" w:rsidRPr="00C75C52" w:rsidRDefault="00E25EFF" w:rsidP="00E25EFF">
      <w:pPr>
        <w:pStyle w:val="Style17"/>
        <w:widowControl/>
        <w:tabs>
          <w:tab w:val="left" w:pos="1224"/>
        </w:tabs>
        <w:ind w:firstLine="754"/>
        <w:rPr>
          <w:rStyle w:val="FontStyle60"/>
        </w:rPr>
      </w:pPr>
      <w:r>
        <w:rPr>
          <w:rStyle w:val="FontStyle60"/>
        </w:rPr>
        <w:t>2.8</w:t>
      </w:r>
      <w:r w:rsidRPr="00C75C52">
        <w:rPr>
          <w:rStyle w:val="FontStyle60"/>
        </w:rPr>
        <w:t xml:space="preserve">.2. Залог нежилого здания (кадастровый (или условный) номер: 50:45:02:00611:001), назначение по БТИ: автомастерские, общей площадью 595,10 кв.м., </w:t>
      </w:r>
      <w:r>
        <w:rPr>
          <w:rStyle w:val="FontStyle60"/>
        </w:rPr>
        <w:t>инв.№ 3917, лит.Б, расположенного</w:t>
      </w:r>
      <w:r w:rsidRPr="00C75C52">
        <w:rPr>
          <w:rStyle w:val="FontStyle60"/>
        </w:rPr>
        <w:t xml:space="preserve"> по адресу: Московская область, г. Королев, поселок Первомайский, ул. Пе</w:t>
      </w:r>
      <w:r>
        <w:rPr>
          <w:rStyle w:val="FontStyle60"/>
        </w:rPr>
        <w:t>рвомайская, д. 10, принадлежащего</w:t>
      </w:r>
      <w:r w:rsidRPr="00C75C52">
        <w:rPr>
          <w:rStyle w:val="FontStyle60"/>
        </w:rPr>
        <w:t xml:space="preserve"> на праве собственности Заемщику. </w:t>
      </w:r>
    </w:p>
    <w:p w:rsidR="00E25EFF" w:rsidRPr="00C75C52" w:rsidRDefault="00E25EFF" w:rsidP="00E25EFF">
      <w:pPr>
        <w:pStyle w:val="Style17"/>
        <w:widowControl/>
        <w:tabs>
          <w:tab w:val="left" w:pos="1224"/>
        </w:tabs>
        <w:ind w:firstLine="754"/>
        <w:rPr>
          <w:rStyle w:val="FontStyle60"/>
        </w:rPr>
      </w:pPr>
      <w:r>
        <w:rPr>
          <w:rStyle w:val="FontStyle60"/>
        </w:rPr>
        <w:t>2.8</w:t>
      </w:r>
      <w:r w:rsidRPr="00C75C52">
        <w:rPr>
          <w:rStyle w:val="FontStyle60"/>
        </w:rPr>
        <w:t>.3. Залог прав</w:t>
      </w:r>
      <w:r>
        <w:rPr>
          <w:rStyle w:val="FontStyle60"/>
        </w:rPr>
        <w:t>а</w:t>
      </w:r>
      <w:r w:rsidRPr="00C75C52">
        <w:rPr>
          <w:rStyle w:val="FontStyle60"/>
        </w:rPr>
        <w:t xml:space="preserve"> аренды на земельный участок, предоставленный в пользование на условиях аренды сроком 25 лет с 30.06.1999 г. по 30.06.2023 г., населенных пунктов, для использования под производственную базу, общей площадью 2443,00 (Две тысячи четыреста сорок три) кв.м., кадастровый номер 50:45:0020113:0028, расположенного по адресу: Московская область, г. Королев, мкр. Первомайский, ул. Первомайская, дом 10. </w:t>
      </w:r>
    </w:p>
    <w:p w:rsidR="00E25EFF" w:rsidRDefault="00E25EFF" w:rsidP="00E25EFF">
      <w:pPr>
        <w:pStyle w:val="Style17"/>
        <w:widowControl/>
        <w:tabs>
          <w:tab w:val="left" w:pos="1224"/>
        </w:tabs>
        <w:ind w:firstLine="754"/>
        <w:rPr>
          <w:rStyle w:val="FontStyle60"/>
        </w:rPr>
      </w:pPr>
    </w:p>
    <w:p w:rsidR="00E25EFF" w:rsidRDefault="00E25EFF" w:rsidP="00E25EFF">
      <w:pPr>
        <w:pStyle w:val="Style6"/>
        <w:widowControl/>
        <w:spacing w:line="240" w:lineRule="exact"/>
        <w:ind w:left="2482" w:right="2491"/>
        <w:rPr>
          <w:sz w:val="20"/>
          <w:szCs w:val="20"/>
        </w:rPr>
      </w:pPr>
    </w:p>
    <w:p w:rsidR="00E25EFF" w:rsidRDefault="00E25EFF" w:rsidP="00E25EFF">
      <w:pPr>
        <w:pStyle w:val="Style6"/>
        <w:widowControl/>
        <w:spacing w:before="58"/>
        <w:ind w:left="2482" w:right="2491"/>
        <w:rPr>
          <w:rStyle w:val="FontStyle59"/>
        </w:rPr>
      </w:pPr>
      <w:r>
        <w:rPr>
          <w:rStyle w:val="FontStyle59"/>
        </w:rPr>
        <w:t>3. ПРАВА И ОБЯЗАННОСТИ СТОРОН. ГАРАНТИИ И ЗАВЕРЕНИЯ ЗАЕМЩИКА.</w:t>
      </w:r>
    </w:p>
    <w:p w:rsidR="00E25EFF" w:rsidRDefault="00E25EFF" w:rsidP="00E25EFF">
      <w:pPr>
        <w:pStyle w:val="Style17"/>
        <w:widowControl/>
        <w:spacing w:line="240" w:lineRule="exact"/>
        <w:ind w:firstLine="720"/>
        <w:rPr>
          <w:sz w:val="20"/>
          <w:szCs w:val="20"/>
        </w:rPr>
      </w:pPr>
    </w:p>
    <w:p w:rsidR="00E25EFF" w:rsidRPr="00573919" w:rsidRDefault="00E25EFF" w:rsidP="00E25EFF">
      <w:pPr>
        <w:pStyle w:val="Style17"/>
        <w:widowControl/>
        <w:tabs>
          <w:tab w:val="left" w:pos="1253"/>
        </w:tabs>
        <w:spacing w:before="53"/>
        <w:ind w:firstLine="720"/>
        <w:rPr>
          <w:rStyle w:val="FontStyle60"/>
        </w:rPr>
      </w:pPr>
      <w:r>
        <w:rPr>
          <w:rStyle w:val="FontStyle60"/>
        </w:rPr>
        <w:t>3</w:t>
      </w:r>
      <w:r w:rsidRPr="00573919">
        <w:rPr>
          <w:rStyle w:val="FontStyle60"/>
        </w:rPr>
        <w:t>.1.</w:t>
      </w:r>
      <w:r w:rsidRPr="00573919">
        <w:rPr>
          <w:rStyle w:val="FontStyle60"/>
        </w:rPr>
        <w:tab/>
        <w:t>Заемщик настоящим заверяет Банк и гарантирует, что на дату</w:t>
      </w:r>
      <w:r w:rsidRPr="00573919">
        <w:rPr>
          <w:rStyle w:val="FontStyle60"/>
        </w:rPr>
        <w:br/>
        <w:t>заключения настоящего Договора, дату пр</w:t>
      </w:r>
      <w:r>
        <w:rPr>
          <w:rStyle w:val="FontStyle60"/>
        </w:rPr>
        <w:t>едоставления Кредита</w:t>
      </w:r>
      <w:r w:rsidRPr="00573919">
        <w:rPr>
          <w:rStyle w:val="FontStyle60"/>
        </w:rPr>
        <w:t xml:space="preserve"> по Договору:</w:t>
      </w:r>
    </w:p>
    <w:p w:rsidR="00E25EFF" w:rsidRPr="00573919" w:rsidRDefault="00E25EFF" w:rsidP="00E25EFF">
      <w:pPr>
        <w:pStyle w:val="Style17"/>
        <w:widowControl/>
        <w:tabs>
          <w:tab w:val="left" w:pos="1253"/>
        </w:tabs>
        <w:spacing w:before="53"/>
        <w:ind w:firstLine="720"/>
        <w:rPr>
          <w:rStyle w:val="FontStyle60"/>
        </w:rPr>
      </w:pPr>
      <w:r>
        <w:rPr>
          <w:rStyle w:val="FontStyle60"/>
        </w:rPr>
        <w:t>3.1.1.  З</w:t>
      </w:r>
      <w:r w:rsidRPr="00573919">
        <w:rPr>
          <w:rStyle w:val="FontStyle60"/>
        </w:rPr>
        <w:t>аемщик является юридическим лицом, действующим в соответствии с законодательством Российской Федерации;</w:t>
      </w:r>
    </w:p>
    <w:p w:rsidR="00E25EFF" w:rsidRPr="00573919" w:rsidRDefault="00E25EFF" w:rsidP="00E25EFF">
      <w:pPr>
        <w:pStyle w:val="Style17"/>
        <w:widowControl/>
        <w:tabs>
          <w:tab w:val="left" w:pos="1253"/>
        </w:tabs>
        <w:spacing w:before="53"/>
        <w:ind w:firstLine="720"/>
        <w:rPr>
          <w:rStyle w:val="FontStyle60"/>
        </w:rPr>
      </w:pPr>
      <w:r>
        <w:rPr>
          <w:rStyle w:val="FontStyle60"/>
        </w:rPr>
        <w:t>3.1.2. З</w:t>
      </w:r>
      <w:r w:rsidRPr="00573919">
        <w:rPr>
          <w:rStyle w:val="FontStyle60"/>
        </w:rPr>
        <w:t>аемщиком соблюдены корпоративные процедуры, необходимые для заключения настоящего Договора, заключение настоящего Договора не требует одобрения органов управления Заемщика;</w:t>
      </w:r>
    </w:p>
    <w:p w:rsidR="00E25EFF" w:rsidRPr="00573919" w:rsidRDefault="00E25EFF" w:rsidP="00E25EFF">
      <w:pPr>
        <w:pStyle w:val="Style17"/>
        <w:widowControl/>
        <w:tabs>
          <w:tab w:val="left" w:pos="1253"/>
        </w:tabs>
        <w:spacing w:before="53"/>
        <w:ind w:firstLine="720"/>
        <w:rPr>
          <w:rStyle w:val="FontStyle60"/>
        </w:rPr>
      </w:pPr>
      <w:r>
        <w:rPr>
          <w:rStyle w:val="FontStyle60"/>
        </w:rPr>
        <w:t xml:space="preserve">3.1.3. </w:t>
      </w:r>
      <w:r w:rsidRPr="00573919">
        <w:rPr>
          <w:rStyle w:val="FontStyle60"/>
        </w:rPr>
        <w:t>настоящий Договор от имени Заемщика подписан лицом, которое надлежащим образом уполномочено совершить такие действия;</w:t>
      </w:r>
    </w:p>
    <w:p w:rsidR="00E25EFF" w:rsidRPr="00573919" w:rsidRDefault="00E25EFF" w:rsidP="00E25EFF">
      <w:pPr>
        <w:pStyle w:val="Style17"/>
        <w:widowControl/>
        <w:tabs>
          <w:tab w:val="left" w:pos="1253"/>
        </w:tabs>
        <w:spacing w:before="53"/>
        <w:ind w:firstLine="720"/>
        <w:rPr>
          <w:rStyle w:val="FontStyle60"/>
        </w:rPr>
      </w:pPr>
      <w:r>
        <w:rPr>
          <w:rStyle w:val="FontStyle60"/>
        </w:rPr>
        <w:t xml:space="preserve">3.1.4. </w:t>
      </w:r>
      <w:r w:rsidRPr="00573919">
        <w:rPr>
          <w:rStyle w:val="FontStyle60"/>
        </w:rPr>
        <w:t>заключение настоящего Договора и исполнение его условий не нарушит и не приведет к нарушению учредительных документов, любого положения законодательства Российской Федерации или какого-либо договора или документа, стороной по которому является Заемщик;</w:t>
      </w:r>
    </w:p>
    <w:p w:rsidR="00E25EFF" w:rsidRPr="00573919" w:rsidRDefault="00E25EFF" w:rsidP="00E25EFF">
      <w:pPr>
        <w:pStyle w:val="Style17"/>
        <w:widowControl/>
        <w:tabs>
          <w:tab w:val="left" w:pos="1253"/>
        </w:tabs>
        <w:spacing w:before="53"/>
        <w:ind w:firstLine="720"/>
        <w:rPr>
          <w:rStyle w:val="FontStyle60"/>
        </w:rPr>
      </w:pPr>
      <w:r>
        <w:rPr>
          <w:rStyle w:val="FontStyle60"/>
        </w:rPr>
        <w:t xml:space="preserve">3.1.5. </w:t>
      </w:r>
      <w:r w:rsidRPr="00573919">
        <w:rPr>
          <w:rStyle w:val="FontStyle60"/>
        </w:rPr>
        <w:t>не существует каких-либо обстоятельств, которые могут ограничить, запретить или оказать иное существенное неблагоприятное воздействие на исполнение Заемщиком обязательств по настоящему Договору.</w:t>
      </w:r>
    </w:p>
    <w:p w:rsidR="00E25EFF" w:rsidRPr="00573919" w:rsidRDefault="00E25EFF" w:rsidP="00E25EFF">
      <w:pPr>
        <w:pStyle w:val="Style17"/>
        <w:widowControl/>
        <w:tabs>
          <w:tab w:val="left" w:pos="1253"/>
        </w:tabs>
        <w:ind w:firstLine="720"/>
        <w:rPr>
          <w:rStyle w:val="FontStyle60"/>
        </w:rPr>
      </w:pPr>
      <w:r>
        <w:rPr>
          <w:rStyle w:val="FontStyle60"/>
        </w:rPr>
        <w:lastRenderedPageBreak/>
        <w:t>3</w:t>
      </w:r>
      <w:r w:rsidRPr="00573919">
        <w:rPr>
          <w:rStyle w:val="FontStyle60"/>
        </w:rPr>
        <w:t>.2.</w:t>
      </w:r>
      <w:r w:rsidRPr="00573919">
        <w:rPr>
          <w:rStyle w:val="FontStyle60"/>
        </w:rPr>
        <w:tab/>
        <w:t>Заемщик обязуется погасить задолженность по Кредиту не позднее срока</w:t>
      </w:r>
      <w:r w:rsidRPr="00573919">
        <w:rPr>
          <w:rStyle w:val="FontStyle60"/>
        </w:rPr>
        <w:br/>
        <w:t>погашения, указанного в Договоре, а также своевременно производить платежи по процентам за пользование Кредитом.</w:t>
      </w:r>
    </w:p>
    <w:p w:rsidR="00E25EFF" w:rsidRPr="00573919" w:rsidRDefault="00E25EFF" w:rsidP="00E25EFF">
      <w:pPr>
        <w:pStyle w:val="Style15"/>
        <w:widowControl/>
        <w:spacing w:before="53" w:line="298" w:lineRule="exact"/>
        <w:ind w:firstLine="720"/>
        <w:rPr>
          <w:rStyle w:val="FontStyle60"/>
        </w:rPr>
      </w:pPr>
      <w:r w:rsidRPr="00573919">
        <w:rPr>
          <w:rStyle w:val="FontStyle60"/>
        </w:rPr>
        <w:t>Заемщи</w:t>
      </w:r>
      <w:r>
        <w:rPr>
          <w:rStyle w:val="FontStyle60"/>
        </w:rPr>
        <w:t>к обязуется использовать Кредит</w:t>
      </w:r>
      <w:r w:rsidRPr="00573919">
        <w:rPr>
          <w:rStyle w:val="FontStyle60"/>
        </w:rPr>
        <w:t xml:space="preserve"> исключительно на цели, предусмотренные настоящим Договором, с соблюдением возвратности</w:t>
      </w:r>
      <w:r>
        <w:rPr>
          <w:rStyle w:val="FontStyle60"/>
        </w:rPr>
        <w:t>, срочности и платности Кредита</w:t>
      </w:r>
      <w:r w:rsidRPr="00573919">
        <w:rPr>
          <w:rStyle w:val="FontStyle60"/>
        </w:rPr>
        <w:t>.</w:t>
      </w:r>
    </w:p>
    <w:p w:rsidR="00E25EFF" w:rsidRPr="00573919" w:rsidRDefault="00E25EFF" w:rsidP="00E25EFF">
      <w:pPr>
        <w:pStyle w:val="Style17"/>
        <w:widowControl/>
        <w:tabs>
          <w:tab w:val="left" w:pos="1210"/>
        </w:tabs>
        <w:ind w:firstLine="720"/>
        <w:rPr>
          <w:rStyle w:val="FontStyle60"/>
        </w:rPr>
      </w:pPr>
      <w:r>
        <w:rPr>
          <w:rStyle w:val="FontStyle60"/>
        </w:rPr>
        <w:t>3</w:t>
      </w:r>
      <w:r w:rsidRPr="00573919">
        <w:rPr>
          <w:rStyle w:val="FontStyle60"/>
        </w:rPr>
        <w:t>.3.</w:t>
      </w:r>
      <w:r w:rsidRPr="00573919">
        <w:rPr>
          <w:rStyle w:val="FontStyle60"/>
        </w:rPr>
        <w:tab/>
        <w:t>По требованию Банка Заемщик обязуется предоставлять последнему все</w:t>
      </w:r>
      <w:r w:rsidRPr="00573919">
        <w:rPr>
          <w:rStyle w:val="FontStyle60"/>
        </w:rPr>
        <w:br/>
        <w:t>документы, необходимые для контроля со стороны Банка или уполномоченного</w:t>
      </w:r>
      <w:r w:rsidRPr="00573919">
        <w:rPr>
          <w:rStyle w:val="FontStyle60"/>
        </w:rPr>
        <w:br/>
        <w:t>Банком лица за</w:t>
      </w:r>
      <w:r>
        <w:rPr>
          <w:rStyle w:val="FontStyle60"/>
        </w:rPr>
        <w:t xml:space="preserve"> целевым использованием Кредита</w:t>
      </w:r>
      <w:r w:rsidRPr="00573919">
        <w:rPr>
          <w:rStyle w:val="FontStyle60"/>
        </w:rPr>
        <w:t xml:space="preserve"> и финансовым положением</w:t>
      </w:r>
      <w:r w:rsidRPr="00573919">
        <w:rPr>
          <w:rStyle w:val="FontStyle60"/>
        </w:rPr>
        <w:br/>
        <w:t>Заемщика.</w:t>
      </w:r>
    </w:p>
    <w:p w:rsidR="00E25EFF" w:rsidRPr="00573919" w:rsidRDefault="00E25EFF" w:rsidP="00E25EFF">
      <w:pPr>
        <w:pStyle w:val="Style17"/>
        <w:widowControl/>
        <w:tabs>
          <w:tab w:val="left" w:pos="1531"/>
        </w:tabs>
        <w:ind w:firstLine="720"/>
        <w:rPr>
          <w:rStyle w:val="FontStyle60"/>
        </w:rPr>
      </w:pPr>
      <w:r>
        <w:rPr>
          <w:rStyle w:val="FontStyle60"/>
        </w:rPr>
        <w:t>3</w:t>
      </w:r>
      <w:r w:rsidRPr="00573919">
        <w:rPr>
          <w:rStyle w:val="FontStyle60"/>
        </w:rPr>
        <w:t>.3.1.</w:t>
      </w:r>
      <w:r w:rsidRPr="00573919">
        <w:rPr>
          <w:rStyle w:val="FontStyle60"/>
        </w:rPr>
        <w:tab/>
        <w:t>Заемщик обязуется предоставлять текущую квартальную и годовую</w:t>
      </w:r>
      <w:r w:rsidRPr="00573919">
        <w:rPr>
          <w:rStyle w:val="FontStyle60"/>
        </w:rPr>
        <w:br/>
        <w:t>бухгалтерскую отчетность (формы №1, №2) в течение 10 (десяти) рабочих дней с</w:t>
      </w:r>
      <w:r w:rsidRPr="00573919">
        <w:rPr>
          <w:rStyle w:val="FontStyle60"/>
        </w:rPr>
        <w:br/>
        <w:t>даты отметки налоговой инспекцией о приеме такой отчетности, а также справки о</w:t>
      </w:r>
      <w:r>
        <w:rPr>
          <w:rStyle w:val="FontStyle60"/>
        </w:rPr>
        <w:br/>
        <w:t xml:space="preserve">текущей ссудной задолженности. </w:t>
      </w:r>
      <w:r w:rsidRPr="00722F1E">
        <w:rPr>
          <w:rStyle w:val="FontStyle60"/>
        </w:rPr>
        <w:t>(</w:t>
      </w:r>
      <w:r>
        <w:rPr>
          <w:rStyle w:val="FontStyle60"/>
        </w:rPr>
        <w:t>Допускается</w:t>
      </w:r>
      <w:r w:rsidRPr="00722F1E">
        <w:rPr>
          <w:rStyle w:val="FontStyle60"/>
        </w:rPr>
        <w:t xml:space="preserve"> применение</w:t>
      </w:r>
      <w:r>
        <w:rPr>
          <w:rStyle w:val="FontStyle60"/>
        </w:rPr>
        <w:t xml:space="preserve"> Заемщиком</w:t>
      </w:r>
      <w:r w:rsidRPr="00722F1E">
        <w:rPr>
          <w:rStyle w:val="FontStyle60"/>
        </w:rPr>
        <w:t xml:space="preserve"> системы «Банк-Клиент»).</w:t>
      </w:r>
    </w:p>
    <w:p w:rsidR="00E25EFF" w:rsidRPr="00573919" w:rsidRDefault="00E25EFF" w:rsidP="00E25EFF">
      <w:pPr>
        <w:pStyle w:val="Style17"/>
        <w:widowControl/>
        <w:tabs>
          <w:tab w:val="left" w:pos="1397"/>
        </w:tabs>
        <w:spacing w:before="115"/>
        <w:ind w:firstLine="720"/>
        <w:rPr>
          <w:rStyle w:val="FontStyle60"/>
        </w:rPr>
      </w:pPr>
      <w:r>
        <w:rPr>
          <w:rStyle w:val="FontStyle60"/>
        </w:rPr>
        <w:t>3</w:t>
      </w:r>
      <w:r w:rsidRPr="00573919">
        <w:rPr>
          <w:rStyle w:val="FontStyle60"/>
        </w:rPr>
        <w:t>.3.2.</w:t>
      </w:r>
      <w:r w:rsidRPr="00573919">
        <w:rPr>
          <w:rStyle w:val="FontStyle60"/>
        </w:rPr>
        <w:tab/>
        <w:t>Заемщик обязуется в течение всего срока действия настоящего Договора не</w:t>
      </w:r>
      <w:r w:rsidRPr="00573919">
        <w:rPr>
          <w:rStyle w:val="FontStyle60"/>
        </w:rPr>
        <w:br/>
        <w:t>позднее 10 (десяти) рабочих дней с даты вступления в силу соответствующих изменений</w:t>
      </w:r>
      <w:r w:rsidRPr="00573919">
        <w:rPr>
          <w:rStyle w:val="FontStyle60"/>
        </w:rPr>
        <w:br/>
        <w:t>письменно извещать Банк об изменениях в органах управления (с приложением</w:t>
      </w:r>
      <w:r w:rsidRPr="00573919">
        <w:rPr>
          <w:rStyle w:val="FontStyle60"/>
        </w:rPr>
        <w:br/>
        <w:t>заверенных копий документов об избрании (назначении) органов управления Заемщика</w:t>
      </w:r>
      <w:r w:rsidRPr="00573919">
        <w:rPr>
          <w:rStyle w:val="FontStyle60"/>
        </w:rPr>
        <w:br/>
        <w:t>(в соответствии с законодательством и учредительными документами Заемщика)), а</w:t>
      </w:r>
      <w:r w:rsidRPr="00573919">
        <w:rPr>
          <w:rStyle w:val="FontStyle60"/>
        </w:rPr>
        <w:br/>
        <w:t>также об изменениях учредительных документов Заемщика.</w:t>
      </w:r>
    </w:p>
    <w:p w:rsidR="00E25EFF" w:rsidRPr="00831E4D" w:rsidRDefault="00E25EFF" w:rsidP="00E25EFF">
      <w:pPr>
        <w:pStyle w:val="Style17"/>
        <w:widowControl/>
        <w:tabs>
          <w:tab w:val="left" w:pos="1435"/>
        </w:tabs>
        <w:spacing w:before="115"/>
        <w:ind w:firstLine="720"/>
        <w:rPr>
          <w:rStyle w:val="FontStyle60"/>
        </w:rPr>
      </w:pPr>
      <w:r>
        <w:rPr>
          <w:rStyle w:val="FontStyle60"/>
        </w:rPr>
        <w:t xml:space="preserve">3.4. </w:t>
      </w:r>
      <w:r w:rsidRPr="00573919">
        <w:rPr>
          <w:rStyle w:val="FontStyle60"/>
        </w:rPr>
        <w:t xml:space="preserve">Заемщик обязуется </w:t>
      </w:r>
      <w:r>
        <w:rPr>
          <w:rStyle w:val="FontStyle60"/>
        </w:rPr>
        <w:t>п</w:t>
      </w:r>
      <w:r w:rsidRPr="00831E4D">
        <w:rPr>
          <w:rStyle w:val="FontStyle60"/>
        </w:rPr>
        <w:t>редоставить следующие меры обеспечения:</w:t>
      </w:r>
    </w:p>
    <w:p w:rsidR="00E25EFF" w:rsidRPr="00C75C52" w:rsidRDefault="00E25EFF" w:rsidP="00E25EFF">
      <w:pPr>
        <w:pStyle w:val="Style17"/>
        <w:widowControl/>
        <w:tabs>
          <w:tab w:val="left" w:pos="1435"/>
        </w:tabs>
        <w:spacing w:before="115"/>
        <w:ind w:firstLine="720"/>
        <w:rPr>
          <w:rStyle w:val="FontStyle60"/>
        </w:rPr>
      </w:pPr>
      <w:r>
        <w:rPr>
          <w:rStyle w:val="FontStyle60"/>
        </w:rPr>
        <w:t>3.4..</w:t>
      </w:r>
      <w:r w:rsidRPr="00C75C52">
        <w:rPr>
          <w:rStyle w:val="FontStyle60"/>
        </w:rPr>
        <w:t>1. Залог оборудования</w:t>
      </w:r>
      <w:r>
        <w:rPr>
          <w:rStyle w:val="FontStyle60"/>
        </w:rPr>
        <w:t>.</w:t>
      </w:r>
    </w:p>
    <w:p w:rsidR="00E25EFF" w:rsidRPr="00C75C52" w:rsidRDefault="00E25EFF" w:rsidP="00E25EFF">
      <w:pPr>
        <w:pStyle w:val="Style17"/>
        <w:widowControl/>
        <w:tabs>
          <w:tab w:val="left" w:pos="1435"/>
        </w:tabs>
        <w:spacing w:before="115"/>
        <w:ind w:firstLine="720"/>
        <w:rPr>
          <w:rStyle w:val="FontStyle60"/>
        </w:rPr>
      </w:pPr>
      <w:r>
        <w:rPr>
          <w:rStyle w:val="FontStyle60"/>
        </w:rPr>
        <w:t>3.4.</w:t>
      </w:r>
      <w:r w:rsidRPr="00C75C52">
        <w:rPr>
          <w:rStyle w:val="FontStyle60"/>
        </w:rPr>
        <w:t>2. Залог нежилого здания (кадастровый (или условный) номер: 50:45:02:00611:001), назначение по БТИ: автомастерские, общей площадью 595,10 кв.м., инв.№ 3917, лит.Б, расположенно</w:t>
      </w:r>
      <w:r>
        <w:rPr>
          <w:rStyle w:val="FontStyle60"/>
        </w:rPr>
        <w:t>го</w:t>
      </w:r>
      <w:r w:rsidRPr="00C75C52">
        <w:rPr>
          <w:rStyle w:val="FontStyle60"/>
        </w:rPr>
        <w:t xml:space="preserve"> по адресу: Московская область, г. Королев, поселок Первомайский, ул. Пе</w:t>
      </w:r>
      <w:r>
        <w:rPr>
          <w:rStyle w:val="FontStyle60"/>
        </w:rPr>
        <w:t>рвомайская, д. 10, принадлежащего</w:t>
      </w:r>
      <w:r w:rsidRPr="00C75C52">
        <w:rPr>
          <w:rStyle w:val="FontStyle60"/>
        </w:rPr>
        <w:t xml:space="preserve"> на праве собственности Заемщику. </w:t>
      </w:r>
    </w:p>
    <w:p w:rsidR="00E25EFF" w:rsidRDefault="00E25EFF" w:rsidP="00E25EFF">
      <w:pPr>
        <w:pStyle w:val="Style17"/>
        <w:widowControl/>
        <w:tabs>
          <w:tab w:val="left" w:pos="1435"/>
        </w:tabs>
        <w:spacing w:before="115"/>
        <w:ind w:firstLine="720"/>
        <w:rPr>
          <w:rStyle w:val="FontStyle60"/>
        </w:rPr>
      </w:pPr>
      <w:r>
        <w:rPr>
          <w:rStyle w:val="FontStyle60"/>
        </w:rPr>
        <w:t>3.4</w:t>
      </w:r>
      <w:r w:rsidRPr="00C75C52">
        <w:rPr>
          <w:rStyle w:val="FontStyle60"/>
        </w:rPr>
        <w:t>.3. Залог прав</w:t>
      </w:r>
      <w:r>
        <w:rPr>
          <w:rStyle w:val="FontStyle60"/>
        </w:rPr>
        <w:t>а</w:t>
      </w:r>
      <w:r w:rsidRPr="00C75C52">
        <w:rPr>
          <w:rStyle w:val="FontStyle60"/>
        </w:rPr>
        <w:t xml:space="preserve"> аренды на земельный участок, предоставленный в пользование на условиях аренды сроком 25 лет с 30.06.1999 г. по 30.06.2023 г., населенных пунктов, для использования под производственную базу, общей площадью 2443,00 (Две тысячи четыреста сорок три) кв.м., кадастровый номер 50:45:0020113:0028, расположенного по адресу: Московская область, г. Королев, мкр. Первомайский, ул. Первомайская, дом 10. </w:t>
      </w:r>
    </w:p>
    <w:p w:rsidR="00E25EFF" w:rsidRPr="00831E4D" w:rsidRDefault="00E25EFF" w:rsidP="00E25EFF">
      <w:pPr>
        <w:pStyle w:val="Style17"/>
        <w:widowControl/>
        <w:tabs>
          <w:tab w:val="left" w:pos="1435"/>
        </w:tabs>
        <w:spacing w:before="115"/>
        <w:ind w:firstLine="720"/>
        <w:rPr>
          <w:rStyle w:val="FontStyle60"/>
        </w:rPr>
      </w:pPr>
      <w:r>
        <w:rPr>
          <w:rStyle w:val="FontStyle60"/>
        </w:rPr>
        <w:t>3.4.4.</w:t>
      </w:r>
      <w:r w:rsidRPr="00831E4D">
        <w:rPr>
          <w:rStyle w:val="FontStyle60"/>
        </w:rPr>
        <w:t xml:space="preserve"> Заемщик обязуется в течение </w:t>
      </w:r>
      <w:r w:rsidRPr="00E85018">
        <w:rPr>
          <w:rStyle w:val="FontStyle60"/>
          <w:highlight w:val="yellow"/>
        </w:rPr>
        <w:t>10 (десяти) рабочих дней</w:t>
      </w:r>
      <w:r w:rsidRPr="00831E4D">
        <w:rPr>
          <w:rStyle w:val="FontStyle60"/>
        </w:rPr>
        <w:t xml:space="preserve"> с даты подписания настоящего Договора заключить договор залога</w:t>
      </w:r>
      <w:r>
        <w:rPr>
          <w:rStyle w:val="FontStyle60"/>
        </w:rPr>
        <w:t xml:space="preserve"> оборудования, указанного в п.2.8.1</w:t>
      </w:r>
      <w:r w:rsidRPr="00831E4D">
        <w:rPr>
          <w:rStyle w:val="FontStyle60"/>
        </w:rPr>
        <w:t xml:space="preserve">. </w:t>
      </w:r>
      <w:r>
        <w:rPr>
          <w:rStyle w:val="FontStyle60"/>
        </w:rPr>
        <w:t xml:space="preserve"> и </w:t>
      </w:r>
      <w:r w:rsidRPr="00831E4D">
        <w:rPr>
          <w:rStyle w:val="FontStyle60"/>
        </w:rPr>
        <w:t xml:space="preserve">договор ипотеки </w:t>
      </w:r>
      <w:r>
        <w:rPr>
          <w:rStyle w:val="FontStyle60"/>
        </w:rPr>
        <w:t xml:space="preserve">в отношении имущества , указанного в п.2.8.2. и 2.8.3. (по форме банка, при этом все сопутствующие услуги связанные с заключением указанных договоров включаются в цену настоящего Договора). </w:t>
      </w:r>
    </w:p>
    <w:p w:rsidR="00E25EFF" w:rsidRDefault="00E25EFF" w:rsidP="00E25EFF">
      <w:pPr>
        <w:pStyle w:val="Style6"/>
        <w:widowControl/>
        <w:spacing w:line="240" w:lineRule="exact"/>
        <w:rPr>
          <w:sz w:val="20"/>
          <w:szCs w:val="20"/>
        </w:rPr>
      </w:pPr>
    </w:p>
    <w:p w:rsidR="00E25EFF" w:rsidRDefault="00E25EFF" w:rsidP="00E25EFF">
      <w:pPr>
        <w:pStyle w:val="Style6"/>
        <w:widowControl/>
        <w:spacing w:before="216" w:line="240" w:lineRule="auto"/>
        <w:rPr>
          <w:rStyle w:val="FontStyle59"/>
        </w:rPr>
      </w:pPr>
      <w:r>
        <w:rPr>
          <w:rStyle w:val="FontStyle59"/>
        </w:rPr>
        <w:t>4. ПЛАТЕЖИ.</w:t>
      </w:r>
    </w:p>
    <w:p w:rsidR="00E25EFF" w:rsidRDefault="00E25EFF" w:rsidP="00E25EFF">
      <w:pPr>
        <w:pStyle w:val="Style17"/>
        <w:widowControl/>
        <w:spacing w:line="240" w:lineRule="exact"/>
        <w:ind w:firstLine="725"/>
        <w:rPr>
          <w:sz w:val="20"/>
          <w:szCs w:val="20"/>
        </w:rPr>
      </w:pPr>
    </w:p>
    <w:p w:rsidR="00E25EFF" w:rsidRDefault="00E25EFF" w:rsidP="00E25EFF">
      <w:pPr>
        <w:pStyle w:val="Style15"/>
        <w:widowControl/>
        <w:spacing w:line="298" w:lineRule="exact"/>
        <w:ind w:firstLine="725"/>
        <w:rPr>
          <w:rStyle w:val="FontStyle60"/>
        </w:rPr>
      </w:pPr>
      <w:r>
        <w:rPr>
          <w:rStyle w:val="FontStyle60"/>
        </w:rPr>
        <w:t>4.1. Заемщик обязуется не позднее 18 часов 00 минут по времени, установленному в месте заключения настоящего Договора, в дату наступления срока возврата Кредита, уплаты процентов или исполнения иного денежного обязательства Заемщика, предусмотренного настоящим Договором, обеспечить наличие на счете____________________ , остатка денежных средств в сумме не менее размера такого денежного обязательства.</w:t>
      </w:r>
    </w:p>
    <w:p w:rsidR="00E25EFF" w:rsidRDefault="00E25EFF" w:rsidP="00E25EFF">
      <w:pPr>
        <w:pStyle w:val="Style15"/>
        <w:widowControl/>
        <w:spacing w:line="298" w:lineRule="exact"/>
        <w:ind w:firstLine="715"/>
        <w:rPr>
          <w:rStyle w:val="FontStyle60"/>
        </w:rPr>
      </w:pPr>
      <w:r>
        <w:rPr>
          <w:rStyle w:val="FontStyle60"/>
        </w:rPr>
        <w:t>Все платежи в пользу Банка по настоящему Договору должны быть осуществлены Заемщиком таким образом, чтобы Банк получил причитающуюся ему по настоящему Договору сумму в полном объеме.</w:t>
      </w:r>
    </w:p>
    <w:p w:rsidR="00E25EFF" w:rsidRDefault="00E25EFF" w:rsidP="00E25EFF">
      <w:pPr>
        <w:pStyle w:val="Style17"/>
        <w:widowControl/>
        <w:tabs>
          <w:tab w:val="left" w:pos="1291"/>
        </w:tabs>
        <w:spacing w:before="62"/>
        <w:ind w:firstLine="725"/>
        <w:rPr>
          <w:rStyle w:val="FontStyle60"/>
        </w:rPr>
      </w:pPr>
      <w:r>
        <w:rPr>
          <w:rStyle w:val="FontStyle60"/>
        </w:rPr>
        <w:lastRenderedPageBreak/>
        <w:t>4.2.</w:t>
      </w:r>
      <w:r>
        <w:rPr>
          <w:rStyle w:val="FontStyle60"/>
        </w:rPr>
        <w:tab/>
        <w:t>Факт перевода средств в пользу какой-либо из Сторон по настоящему</w:t>
      </w:r>
      <w:r>
        <w:rPr>
          <w:rStyle w:val="FontStyle60"/>
        </w:rPr>
        <w:br/>
        <w:t>Договору должен быть подтвержден Стороной-перевододателем путем предоставления</w:t>
      </w:r>
      <w:r>
        <w:rPr>
          <w:rStyle w:val="FontStyle60"/>
        </w:rPr>
        <w:br/>
        <w:t>другой Стороне копии платежного документа, удостоверяющего факт такого перевода</w:t>
      </w:r>
      <w:r>
        <w:rPr>
          <w:rStyle w:val="FontStyle60"/>
        </w:rPr>
        <w:br/>
        <w:t>(платежного поручения, платежного телекса и т.д.).</w:t>
      </w:r>
    </w:p>
    <w:p w:rsidR="00E25EFF" w:rsidRDefault="00E25EFF" w:rsidP="00E25EFF">
      <w:pPr>
        <w:pStyle w:val="Style17"/>
        <w:widowControl/>
        <w:tabs>
          <w:tab w:val="left" w:pos="1214"/>
        </w:tabs>
        <w:ind w:firstLine="730"/>
        <w:rPr>
          <w:rStyle w:val="FontStyle60"/>
        </w:rPr>
      </w:pPr>
      <w:r>
        <w:rPr>
          <w:rStyle w:val="FontStyle60"/>
        </w:rPr>
        <w:t>4.3.</w:t>
      </w:r>
      <w:r>
        <w:rPr>
          <w:rStyle w:val="FontStyle60"/>
        </w:rPr>
        <w:tab/>
        <w:t>Если какой-нибудь платеж по настоящему Договору придется на не рабочий</w:t>
      </w:r>
      <w:r>
        <w:rPr>
          <w:rStyle w:val="FontStyle60"/>
        </w:rPr>
        <w:br/>
        <w:t>день, то такой платеж будет осуществлен непосредственно в следующий после него</w:t>
      </w:r>
      <w:r>
        <w:rPr>
          <w:rStyle w:val="FontStyle60"/>
        </w:rPr>
        <w:br/>
        <w:t xml:space="preserve">рабочий день. </w:t>
      </w:r>
    </w:p>
    <w:p w:rsidR="00E25EFF" w:rsidRDefault="00E25EFF" w:rsidP="00E25EFF">
      <w:pPr>
        <w:pStyle w:val="Style17"/>
        <w:widowControl/>
        <w:tabs>
          <w:tab w:val="left" w:pos="1306"/>
        </w:tabs>
        <w:ind w:firstLine="725"/>
        <w:rPr>
          <w:rStyle w:val="FontStyle60"/>
        </w:rPr>
      </w:pPr>
      <w:r>
        <w:rPr>
          <w:rStyle w:val="FontStyle60"/>
        </w:rPr>
        <w:t>4.4.</w:t>
      </w:r>
      <w:r>
        <w:rPr>
          <w:rStyle w:val="FontStyle60"/>
        </w:rPr>
        <w:tab/>
        <w:t>Погашение задолженности перед Банком по настоящему Договору</w:t>
      </w:r>
      <w:r>
        <w:rPr>
          <w:rStyle w:val="FontStyle60"/>
        </w:rPr>
        <w:br/>
        <w:t>производится в следующем порядке:</w:t>
      </w:r>
    </w:p>
    <w:p w:rsidR="00E25EFF" w:rsidRPr="00F10B5F" w:rsidRDefault="00E25EFF" w:rsidP="00E25EFF">
      <w:pPr>
        <w:pStyle w:val="Style17"/>
        <w:widowControl/>
        <w:numPr>
          <w:ilvl w:val="0"/>
          <w:numId w:val="1"/>
        </w:numPr>
        <w:tabs>
          <w:tab w:val="left" w:pos="878"/>
        </w:tabs>
        <w:spacing w:before="53"/>
        <w:ind w:left="730" w:firstLine="0"/>
        <w:jc w:val="left"/>
        <w:rPr>
          <w:rStyle w:val="FontStyle60"/>
        </w:rPr>
      </w:pPr>
      <w:r w:rsidRPr="00F10B5F">
        <w:rPr>
          <w:rStyle w:val="FontStyle60"/>
        </w:rPr>
        <w:t>в первую очередь - неустойка за просрочку уплаты начисленных процентов;</w:t>
      </w:r>
    </w:p>
    <w:p w:rsidR="00E25EFF" w:rsidRPr="00F10B5F" w:rsidRDefault="00E25EFF" w:rsidP="00E25EFF">
      <w:pPr>
        <w:pStyle w:val="Style17"/>
        <w:widowControl/>
        <w:numPr>
          <w:ilvl w:val="0"/>
          <w:numId w:val="1"/>
        </w:numPr>
        <w:tabs>
          <w:tab w:val="left" w:pos="878"/>
        </w:tabs>
        <w:ind w:left="730" w:firstLine="0"/>
        <w:jc w:val="left"/>
        <w:rPr>
          <w:rStyle w:val="FontStyle60"/>
        </w:rPr>
      </w:pPr>
      <w:r w:rsidRPr="00F10B5F">
        <w:rPr>
          <w:rStyle w:val="FontStyle60"/>
        </w:rPr>
        <w:t>во вторую очередь - неустойка за просрочку погашения основного долга;</w:t>
      </w:r>
    </w:p>
    <w:p w:rsidR="00E25EFF" w:rsidRPr="00F10B5F" w:rsidRDefault="00E25EFF" w:rsidP="00E25EFF">
      <w:pPr>
        <w:pStyle w:val="Style17"/>
        <w:widowControl/>
        <w:numPr>
          <w:ilvl w:val="0"/>
          <w:numId w:val="1"/>
        </w:numPr>
        <w:tabs>
          <w:tab w:val="left" w:pos="878"/>
        </w:tabs>
        <w:ind w:left="730" w:firstLine="0"/>
        <w:jc w:val="left"/>
        <w:rPr>
          <w:rStyle w:val="FontStyle60"/>
        </w:rPr>
      </w:pPr>
      <w:r w:rsidRPr="00F10B5F">
        <w:rPr>
          <w:rStyle w:val="FontStyle60"/>
        </w:rPr>
        <w:t>в третью очередь - начисленные проценты;</w:t>
      </w:r>
    </w:p>
    <w:p w:rsidR="00E25EFF" w:rsidRDefault="00E25EFF" w:rsidP="00E25EFF">
      <w:pPr>
        <w:pStyle w:val="Style17"/>
        <w:widowControl/>
        <w:numPr>
          <w:ilvl w:val="0"/>
          <w:numId w:val="1"/>
        </w:numPr>
        <w:tabs>
          <w:tab w:val="left" w:pos="878"/>
        </w:tabs>
        <w:ind w:left="730" w:firstLine="0"/>
        <w:jc w:val="left"/>
        <w:rPr>
          <w:rStyle w:val="FontStyle60"/>
        </w:rPr>
      </w:pPr>
      <w:r>
        <w:rPr>
          <w:rStyle w:val="FontStyle60"/>
        </w:rPr>
        <w:t>в четвертую очередь - основной долг;</w:t>
      </w:r>
    </w:p>
    <w:p w:rsidR="00E25EFF" w:rsidRDefault="00E25EFF" w:rsidP="00E25EFF">
      <w:pPr>
        <w:pStyle w:val="Style17"/>
        <w:widowControl/>
        <w:tabs>
          <w:tab w:val="left" w:pos="1464"/>
        </w:tabs>
        <w:ind w:firstLine="725"/>
        <w:rPr>
          <w:rStyle w:val="FontStyle60"/>
        </w:rPr>
      </w:pPr>
      <w:r>
        <w:rPr>
          <w:rStyle w:val="FontStyle60"/>
        </w:rPr>
        <w:t>4.5.</w:t>
      </w:r>
      <w:r>
        <w:rPr>
          <w:rStyle w:val="FontStyle60"/>
        </w:rPr>
        <w:tab/>
        <w:t>Заемщик вправе досрочно погасить Кредит по истечении _________________дней со дня заключения настоящего договора  Кредит.</w:t>
      </w:r>
    </w:p>
    <w:p w:rsidR="00E25EFF" w:rsidRDefault="00E25EFF" w:rsidP="00E25EFF">
      <w:pPr>
        <w:pStyle w:val="Style16"/>
        <w:widowControl/>
        <w:spacing w:line="240" w:lineRule="exact"/>
        <w:jc w:val="center"/>
        <w:rPr>
          <w:sz w:val="20"/>
          <w:szCs w:val="20"/>
        </w:rPr>
      </w:pPr>
    </w:p>
    <w:p w:rsidR="00E25EFF" w:rsidRDefault="00E25EFF" w:rsidP="00E25EFF">
      <w:pPr>
        <w:pStyle w:val="Style16"/>
        <w:widowControl/>
        <w:tabs>
          <w:tab w:val="left" w:pos="264"/>
        </w:tabs>
        <w:spacing w:before="96"/>
        <w:jc w:val="center"/>
        <w:rPr>
          <w:rStyle w:val="FontStyle59"/>
        </w:rPr>
      </w:pPr>
      <w:r>
        <w:rPr>
          <w:rStyle w:val="FontStyle59"/>
        </w:rPr>
        <w:t>5.</w:t>
      </w:r>
      <w:r>
        <w:rPr>
          <w:rStyle w:val="FontStyle59"/>
        </w:rPr>
        <w:tab/>
        <w:t>ОТВЕТСТВЕННОСТЬ СТОРОН.</w:t>
      </w:r>
    </w:p>
    <w:p w:rsidR="00E25EFF" w:rsidRDefault="00E25EFF" w:rsidP="00E25EFF">
      <w:pPr>
        <w:pStyle w:val="Style15"/>
        <w:widowControl/>
        <w:spacing w:line="240" w:lineRule="exact"/>
        <w:ind w:firstLine="706"/>
        <w:rPr>
          <w:sz w:val="20"/>
          <w:szCs w:val="20"/>
        </w:rPr>
      </w:pPr>
    </w:p>
    <w:p w:rsidR="00E25EFF" w:rsidRDefault="00E25EFF" w:rsidP="00E25EFF">
      <w:pPr>
        <w:pStyle w:val="Style15"/>
        <w:widowControl/>
        <w:spacing w:before="58" w:line="293" w:lineRule="exact"/>
        <w:ind w:firstLine="706"/>
        <w:rPr>
          <w:rStyle w:val="FontStyle60"/>
        </w:rPr>
      </w:pPr>
      <w:r>
        <w:rPr>
          <w:rStyle w:val="FontStyle60"/>
        </w:rPr>
        <w:t>5</w:t>
      </w:r>
      <w:r w:rsidRPr="00511464">
        <w:rPr>
          <w:rStyle w:val="FontStyle60"/>
        </w:rPr>
        <w:t xml:space="preserve">.1. В случае несвоевременного погашения основного долга, Заемщик выплачивает </w:t>
      </w:r>
      <w:r>
        <w:rPr>
          <w:rStyle w:val="FontStyle60"/>
        </w:rPr>
        <w:t>Банк</w:t>
      </w:r>
      <w:r w:rsidRPr="00511464">
        <w:rPr>
          <w:rStyle w:val="FontStyle60"/>
        </w:rPr>
        <w:t xml:space="preserve">у неустойку в размере </w:t>
      </w:r>
      <w:r>
        <w:rPr>
          <w:rStyle w:val="FontStyle60"/>
        </w:rPr>
        <w:t>________________________</w:t>
      </w:r>
      <w:r w:rsidRPr="00B75BA7">
        <w:rPr>
          <w:rStyle w:val="FontStyle60"/>
          <w:highlight w:val="yellow"/>
        </w:rPr>
        <w:t>(указывать в соответствии с предложением победителя запроса предложений)</w:t>
      </w:r>
      <w:r>
        <w:rPr>
          <w:rStyle w:val="FontStyle60"/>
        </w:rPr>
        <w:t>.</w:t>
      </w:r>
      <w:r w:rsidRPr="00511464">
        <w:rPr>
          <w:rStyle w:val="FontStyle60"/>
        </w:rPr>
        <w:t xml:space="preserve"> Неустойка начисляется на сумму просроченной задолженности по основному долгу и процентам</w:t>
      </w:r>
      <w:r>
        <w:rPr>
          <w:rStyle w:val="FontStyle60"/>
        </w:rPr>
        <w:t xml:space="preserve"> за каждый день просрочки, начиная со дня, следующего после дня истечения установленного настоящим Договором срока исполнения обязательства. Заемщик освобождается от уплаты неустойки, если докажет, что просрочка исполнения указанных обязательств произошла вследствие непреодолимой силы или по вине другой стороны.</w:t>
      </w:r>
    </w:p>
    <w:p w:rsidR="00E25EFF" w:rsidRDefault="00E25EFF" w:rsidP="00E25EFF">
      <w:pPr>
        <w:pStyle w:val="Style16"/>
        <w:widowControl/>
        <w:spacing w:line="240" w:lineRule="exact"/>
        <w:jc w:val="center"/>
        <w:rPr>
          <w:sz w:val="20"/>
          <w:szCs w:val="20"/>
        </w:rPr>
      </w:pPr>
    </w:p>
    <w:p w:rsidR="00E25EFF" w:rsidRDefault="00E25EFF" w:rsidP="00E25EFF">
      <w:pPr>
        <w:pStyle w:val="Style16"/>
        <w:widowControl/>
        <w:tabs>
          <w:tab w:val="left" w:pos="235"/>
        </w:tabs>
        <w:spacing w:before="72"/>
        <w:jc w:val="center"/>
        <w:rPr>
          <w:rStyle w:val="FontStyle59"/>
        </w:rPr>
      </w:pPr>
      <w:r>
        <w:rPr>
          <w:rStyle w:val="FontStyle59"/>
        </w:rPr>
        <w:t>6.</w:t>
      </w:r>
      <w:r>
        <w:rPr>
          <w:rStyle w:val="FontStyle59"/>
        </w:rPr>
        <w:tab/>
        <w:t>СРОК ДЕЙСТВИЯ ДОГОВОРА.</w:t>
      </w:r>
    </w:p>
    <w:p w:rsidR="00E25EFF" w:rsidRDefault="00E25EFF" w:rsidP="00E25EFF">
      <w:pPr>
        <w:pStyle w:val="Style17"/>
        <w:widowControl/>
        <w:spacing w:line="240" w:lineRule="exact"/>
        <w:ind w:firstLine="725"/>
        <w:rPr>
          <w:sz w:val="20"/>
          <w:szCs w:val="20"/>
        </w:rPr>
      </w:pPr>
    </w:p>
    <w:p w:rsidR="00E25EFF" w:rsidRDefault="00E25EFF" w:rsidP="00E25EFF">
      <w:pPr>
        <w:pStyle w:val="Style17"/>
        <w:widowControl/>
        <w:tabs>
          <w:tab w:val="left" w:pos="1186"/>
        </w:tabs>
        <w:spacing w:before="62"/>
        <w:ind w:firstLine="725"/>
        <w:rPr>
          <w:rStyle w:val="FontStyle60"/>
        </w:rPr>
      </w:pPr>
      <w:r>
        <w:rPr>
          <w:rStyle w:val="FontStyle60"/>
        </w:rPr>
        <w:t>6.1.</w:t>
      </w:r>
      <w:r>
        <w:rPr>
          <w:rStyle w:val="FontStyle60"/>
        </w:rPr>
        <w:tab/>
        <w:t>Настоящий Договор вступает в силу со дня его подписания уполномоченными</w:t>
      </w:r>
      <w:r>
        <w:rPr>
          <w:rStyle w:val="FontStyle60"/>
        </w:rPr>
        <w:br/>
        <w:t>представителями Сторон и действует до полного исполнения Сторонами своих</w:t>
      </w:r>
      <w:r>
        <w:rPr>
          <w:rStyle w:val="FontStyle60"/>
        </w:rPr>
        <w:br/>
        <w:t>обязательств по настоящему Договору.</w:t>
      </w:r>
    </w:p>
    <w:p w:rsidR="00E25EFF" w:rsidRDefault="00E25EFF" w:rsidP="00E25EFF">
      <w:pPr>
        <w:pStyle w:val="Style6"/>
        <w:widowControl/>
        <w:spacing w:before="101" w:line="240" w:lineRule="auto"/>
        <w:rPr>
          <w:rStyle w:val="FontStyle59"/>
        </w:rPr>
      </w:pPr>
      <w:r>
        <w:rPr>
          <w:rStyle w:val="FontStyle59"/>
        </w:rPr>
        <w:t>7. РАЗНОЕ.</w:t>
      </w:r>
    </w:p>
    <w:p w:rsidR="00E25EFF" w:rsidRDefault="00E25EFF" w:rsidP="00E25EFF">
      <w:pPr>
        <w:pStyle w:val="Style17"/>
        <w:widowControl/>
        <w:tabs>
          <w:tab w:val="left" w:pos="1181"/>
        </w:tabs>
        <w:spacing w:before="62"/>
        <w:ind w:firstLine="725"/>
        <w:rPr>
          <w:rStyle w:val="FontStyle60"/>
        </w:rPr>
      </w:pPr>
      <w:r>
        <w:rPr>
          <w:rStyle w:val="FontStyle60"/>
        </w:rPr>
        <w:t>7.1. Все споры, разногласия или требования, возникающие из настоящего Договора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Московской области.</w:t>
      </w:r>
    </w:p>
    <w:p w:rsidR="00E25EFF" w:rsidRDefault="00E25EFF" w:rsidP="00E25EFF">
      <w:pPr>
        <w:pStyle w:val="Style17"/>
        <w:widowControl/>
        <w:tabs>
          <w:tab w:val="left" w:pos="1181"/>
        </w:tabs>
        <w:spacing w:before="62"/>
        <w:ind w:firstLine="725"/>
        <w:rPr>
          <w:rStyle w:val="FontStyle60"/>
        </w:rPr>
      </w:pPr>
      <w:r>
        <w:rPr>
          <w:rStyle w:val="FontStyle60"/>
        </w:rPr>
        <w:t>7.2. Банк не вправе переуступать свои права и обязанности по настоящему Договору.</w:t>
      </w:r>
    </w:p>
    <w:p w:rsidR="00E25EFF" w:rsidRDefault="00E25EFF" w:rsidP="00E25EFF">
      <w:pPr>
        <w:pStyle w:val="Style17"/>
        <w:widowControl/>
        <w:tabs>
          <w:tab w:val="left" w:pos="1181"/>
        </w:tabs>
        <w:spacing w:before="62"/>
        <w:ind w:firstLine="725"/>
        <w:rPr>
          <w:rStyle w:val="FontStyle60"/>
        </w:rPr>
      </w:pPr>
      <w:r>
        <w:rPr>
          <w:rStyle w:val="FontStyle60"/>
        </w:rPr>
        <w:t>7.3. Все предварительные соглашения, договоренности, переговоры и переписка между Сторонами по вопросам, изложенным в настоящем Договоре, имевшие место до его подписания, теряют силу с даты подписания настоящего Договора.</w:t>
      </w:r>
    </w:p>
    <w:p w:rsidR="00E25EFF" w:rsidRDefault="00E25EFF" w:rsidP="00E25EFF">
      <w:pPr>
        <w:pStyle w:val="Style17"/>
        <w:widowControl/>
        <w:tabs>
          <w:tab w:val="left" w:pos="1186"/>
        </w:tabs>
        <w:spacing w:before="62"/>
        <w:ind w:firstLine="725"/>
        <w:rPr>
          <w:rStyle w:val="FontStyle60"/>
        </w:rPr>
      </w:pPr>
      <w:r>
        <w:rPr>
          <w:rStyle w:val="FontStyle60"/>
        </w:rPr>
        <w:t>7.4.</w:t>
      </w:r>
      <w:r>
        <w:rPr>
          <w:rStyle w:val="FontStyle60"/>
        </w:rPr>
        <w:tab/>
        <w:t>Все письма, уведомления, извещения и иные сообщения направляются</w:t>
      </w:r>
      <w:r>
        <w:rPr>
          <w:rStyle w:val="FontStyle60"/>
        </w:rPr>
        <w:br/>
        <w:t>Сторонами друг другу в письменной форме в соответствии с реквизитами, указанными в</w:t>
      </w:r>
      <w:r>
        <w:rPr>
          <w:rStyle w:val="FontStyle60"/>
        </w:rPr>
        <w:br/>
        <w:t>разделе 8 настоящего Договора.</w:t>
      </w:r>
    </w:p>
    <w:p w:rsidR="00E25EFF" w:rsidRDefault="00E25EFF" w:rsidP="00E25EFF">
      <w:pPr>
        <w:pStyle w:val="Style17"/>
        <w:widowControl/>
        <w:tabs>
          <w:tab w:val="left" w:pos="1186"/>
        </w:tabs>
        <w:spacing w:before="62"/>
        <w:ind w:firstLine="725"/>
        <w:rPr>
          <w:rStyle w:val="FontStyle60"/>
        </w:rPr>
      </w:pPr>
      <w:r>
        <w:rPr>
          <w:rStyle w:val="FontStyle60"/>
        </w:rPr>
        <w:t>7.5. Сообщения могут направляться Сторонами с использованием следующих способов связи: факс, электронная почта, телеграф (телеграмма с уведомлением о получении), почтовая связь (заказное письмо с уведомлением о получении), курьерская связь.</w:t>
      </w:r>
    </w:p>
    <w:p w:rsidR="00E25EFF" w:rsidRDefault="00E25EFF" w:rsidP="00E25EFF">
      <w:pPr>
        <w:pStyle w:val="Style17"/>
        <w:widowControl/>
        <w:tabs>
          <w:tab w:val="left" w:pos="1186"/>
        </w:tabs>
        <w:spacing w:before="62"/>
        <w:ind w:firstLine="725"/>
        <w:rPr>
          <w:rStyle w:val="FontStyle60"/>
        </w:rPr>
      </w:pPr>
      <w:r>
        <w:rPr>
          <w:rStyle w:val="FontStyle60"/>
        </w:rPr>
        <w:t xml:space="preserve">7.6. В случае направления одной из Сторон сообщений с использованием телеграфа, почтовой либо курьерской связи такое сообщение считается полученным другой Стороной  с  </w:t>
      </w:r>
      <w:r>
        <w:rPr>
          <w:rStyle w:val="FontStyle60"/>
        </w:rPr>
        <w:lastRenderedPageBreak/>
        <w:t>момента,   обозначенного  в  уведомлении  о  получении,   а  в   случае использования факса и электронной почты - с момента подтверждения его получения в аналогичной форме.</w:t>
      </w:r>
    </w:p>
    <w:p w:rsidR="00E25EFF" w:rsidRDefault="00E25EFF" w:rsidP="00E25EFF">
      <w:pPr>
        <w:pStyle w:val="Style17"/>
        <w:widowControl/>
        <w:tabs>
          <w:tab w:val="left" w:pos="1195"/>
        </w:tabs>
        <w:spacing w:before="62"/>
        <w:ind w:firstLine="725"/>
        <w:rPr>
          <w:rStyle w:val="FontStyle60"/>
        </w:rPr>
      </w:pPr>
      <w:r>
        <w:rPr>
          <w:rStyle w:val="FontStyle60"/>
        </w:rPr>
        <w:t>7.7. Все изменения и дополнения к настоящему Договору действительны только в том случае, если они совершены в письменной форме и подписаны уполномоченными представителями Сторон.</w:t>
      </w:r>
    </w:p>
    <w:p w:rsidR="00E25EFF" w:rsidRDefault="00E25EFF" w:rsidP="00E25EFF">
      <w:pPr>
        <w:pStyle w:val="Style17"/>
        <w:widowControl/>
        <w:tabs>
          <w:tab w:val="left" w:pos="1195"/>
        </w:tabs>
        <w:spacing w:before="62"/>
        <w:ind w:firstLine="725"/>
        <w:rPr>
          <w:rStyle w:val="FontStyle60"/>
        </w:rPr>
      </w:pPr>
      <w:r>
        <w:rPr>
          <w:rStyle w:val="FontStyle60"/>
        </w:rPr>
        <w:t>7.8. Если одна из Сторон изменит свои почтовые или контактные реквизиты, платежные реквизиты или подвергнется реорганизации или ликвидации, то она обязана письменно информировать об этом другую Сторону в течение пяти дней с даты вступления в силу этих изменений.</w:t>
      </w:r>
    </w:p>
    <w:p w:rsidR="00E25EFF" w:rsidRDefault="00E25EFF" w:rsidP="00E25EFF">
      <w:pPr>
        <w:pStyle w:val="Style17"/>
        <w:widowControl/>
        <w:tabs>
          <w:tab w:val="left" w:pos="1195"/>
        </w:tabs>
        <w:spacing w:before="62"/>
        <w:ind w:firstLine="725"/>
        <w:rPr>
          <w:rStyle w:val="FontStyle60"/>
        </w:rPr>
      </w:pPr>
      <w:r>
        <w:rPr>
          <w:rStyle w:val="FontStyle60"/>
        </w:rPr>
        <w:t>7.9. Стороны имеют право вносить изменения в настоящий Договор в части, не противоречащей настоящей документации открытого запроса предложений.</w:t>
      </w:r>
    </w:p>
    <w:p w:rsidR="00E25EFF" w:rsidRDefault="00E25EFF" w:rsidP="00E25EFF">
      <w:pPr>
        <w:pStyle w:val="Style17"/>
        <w:widowControl/>
        <w:tabs>
          <w:tab w:val="left" w:pos="1195"/>
        </w:tabs>
        <w:spacing w:before="62"/>
        <w:ind w:firstLine="725"/>
        <w:rPr>
          <w:rStyle w:val="FontStyle60"/>
        </w:rPr>
      </w:pPr>
      <w:r>
        <w:rPr>
          <w:rStyle w:val="FontStyle60"/>
        </w:rPr>
        <w:t>7.10. Настоящий Договор составлен в двух экземплярах, по одному экземпляру для каждой из Сторон. Каждый экземпляр имеет одинаковую юридическую силу.</w:t>
      </w:r>
    </w:p>
    <w:p w:rsidR="00E25EFF" w:rsidRDefault="00E25EFF" w:rsidP="00E25EFF">
      <w:pPr>
        <w:pStyle w:val="Style6"/>
        <w:widowControl/>
        <w:spacing w:before="77" w:after="274" w:line="240" w:lineRule="auto"/>
        <w:ind w:left="1214"/>
        <w:jc w:val="both"/>
        <w:rPr>
          <w:rStyle w:val="FontStyle59"/>
        </w:rPr>
      </w:pPr>
      <w:r>
        <w:rPr>
          <w:rStyle w:val="FontStyle59"/>
        </w:rPr>
        <w:t>8. ЮРИДИЧЕСКИЕ АДРЕСА, РЕКВИЗИТЫ И ПОДПИСИ СТОРОН.</w:t>
      </w:r>
    </w:p>
    <w:p w:rsidR="00E25EFF" w:rsidRPr="00CA7DF7" w:rsidRDefault="00E25EFF" w:rsidP="00E25EFF">
      <w:pPr>
        <w:pStyle w:val="Style17"/>
        <w:widowControl/>
        <w:tabs>
          <w:tab w:val="left" w:pos="1186"/>
        </w:tabs>
        <w:spacing w:before="62"/>
        <w:ind w:firstLine="725"/>
        <w:rPr>
          <w:rStyle w:val="FontStyle60"/>
        </w:rPr>
      </w:pPr>
    </w:p>
    <w:tbl>
      <w:tblPr>
        <w:tblpPr w:leftFromText="180" w:rightFromText="180" w:vertAnchor="page" w:horzAnchor="margin" w:tblpY="6196"/>
        <w:tblW w:w="9994" w:type="dxa"/>
        <w:tblLayout w:type="fixed"/>
        <w:tblCellMar>
          <w:left w:w="57" w:type="dxa"/>
          <w:right w:w="57" w:type="dxa"/>
        </w:tblCellMar>
        <w:tblLook w:val="0000"/>
      </w:tblPr>
      <w:tblGrid>
        <w:gridCol w:w="9994"/>
      </w:tblGrid>
      <w:tr w:rsidR="00E25EFF" w:rsidRPr="00FD19C3" w:rsidTr="00E25EFF">
        <w:tblPrEx>
          <w:tblCellMar>
            <w:top w:w="0" w:type="dxa"/>
            <w:bottom w:w="0" w:type="dxa"/>
          </w:tblCellMar>
        </w:tblPrEx>
        <w:tc>
          <w:tcPr>
            <w:tcW w:w="9994" w:type="dxa"/>
            <w:tcBorders>
              <w:top w:val="nil"/>
              <w:left w:val="nil"/>
              <w:bottom w:val="nil"/>
              <w:right w:val="nil"/>
            </w:tcBorders>
          </w:tcPr>
          <w:p w:rsidR="00E25EFF" w:rsidRDefault="00E25EFF" w:rsidP="00E25EFF">
            <w:pPr>
              <w:pStyle w:val="Caaieiaie"/>
              <w:rPr>
                <w:rFonts w:ascii="Times New Roman" w:hAnsi="Times New Roman"/>
                <w:sz w:val="21"/>
                <w:szCs w:val="21"/>
              </w:rPr>
            </w:pPr>
            <w:r w:rsidRPr="00FD19C3">
              <w:rPr>
                <w:rFonts w:ascii="Times New Roman" w:hAnsi="Times New Roman"/>
                <w:sz w:val="21"/>
                <w:szCs w:val="21"/>
              </w:rPr>
              <w:t>Заемщик:</w:t>
            </w:r>
          </w:p>
          <w:p w:rsidR="00E25EFF" w:rsidRPr="00FD19C3" w:rsidRDefault="00E25EFF" w:rsidP="00E25EFF">
            <w:pPr>
              <w:pStyle w:val="Caaieiaie"/>
              <w:rPr>
                <w:rFonts w:ascii="Times New Roman" w:hAnsi="Times New Roman"/>
                <w:sz w:val="21"/>
                <w:szCs w:val="21"/>
              </w:rPr>
            </w:pPr>
          </w:p>
        </w:tc>
      </w:tr>
      <w:tr w:rsidR="00E25EFF" w:rsidRPr="00FD19C3" w:rsidTr="00E25EFF">
        <w:tblPrEx>
          <w:tblCellMar>
            <w:top w:w="0" w:type="dxa"/>
            <w:bottom w:w="0" w:type="dxa"/>
          </w:tblCellMar>
        </w:tblPrEx>
        <w:tc>
          <w:tcPr>
            <w:tcW w:w="9994" w:type="dxa"/>
            <w:tcBorders>
              <w:top w:val="nil"/>
              <w:left w:val="nil"/>
              <w:bottom w:val="nil"/>
              <w:right w:val="nil"/>
            </w:tcBorders>
          </w:tcPr>
          <w:p w:rsidR="00E25EFF" w:rsidRPr="007944E3" w:rsidRDefault="00E25EFF" w:rsidP="00E25EFF">
            <w:pPr>
              <w:ind w:firstLine="4395"/>
              <w:rPr>
                <w:sz w:val="21"/>
                <w:szCs w:val="21"/>
              </w:rPr>
            </w:pPr>
            <w:r w:rsidRPr="007944E3">
              <w:rPr>
                <w:b/>
                <w:bCs/>
                <w:sz w:val="21"/>
                <w:szCs w:val="21"/>
              </w:rPr>
              <w:t>ОАО «Королёвская  электросеть»</w:t>
            </w:r>
          </w:p>
          <w:p w:rsidR="00E25EFF" w:rsidRPr="007944E3" w:rsidRDefault="00E25EFF" w:rsidP="00E25EFF">
            <w:pPr>
              <w:ind w:firstLine="4395"/>
              <w:rPr>
                <w:sz w:val="21"/>
                <w:szCs w:val="21"/>
              </w:rPr>
            </w:pPr>
            <w:r w:rsidRPr="007944E3">
              <w:rPr>
                <w:sz w:val="21"/>
                <w:szCs w:val="21"/>
              </w:rPr>
              <w:t>141070 Московская область, г. Королев, ул. Гагарина, д.4А</w:t>
            </w:r>
          </w:p>
          <w:p w:rsidR="00E25EFF" w:rsidRPr="007944E3" w:rsidRDefault="00E25EFF" w:rsidP="00E25EFF">
            <w:pPr>
              <w:ind w:firstLine="4395"/>
              <w:rPr>
                <w:sz w:val="21"/>
                <w:szCs w:val="21"/>
              </w:rPr>
            </w:pPr>
            <w:r w:rsidRPr="007944E3">
              <w:rPr>
                <w:sz w:val="21"/>
                <w:szCs w:val="21"/>
              </w:rPr>
              <w:t>расчетный счет № 40702810400022122799</w:t>
            </w:r>
          </w:p>
          <w:p w:rsidR="00E25EFF" w:rsidRPr="007944E3" w:rsidRDefault="00E25EFF" w:rsidP="00E25EFF">
            <w:pPr>
              <w:ind w:firstLine="4395"/>
              <w:rPr>
                <w:sz w:val="21"/>
                <w:szCs w:val="21"/>
              </w:rPr>
            </w:pPr>
            <w:r w:rsidRPr="007944E3">
              <w:rPr>
                <w:sz w:val="21"/>
                <w:szCs w:val="21"/>
              </w:rPr>
              <w:t>в ОАО «Межтопэнергобанк»</w:t>
            </w:r>
          </w:p>
          <w:p w:rsidR="00E25EFF" w:rsidRPr="007944E3" w:rsidRDefault="00E25EFF" w:rsidP="00E25EFF">
            <w:pPr>
              <w:ind w:firstLine="4395"/>
              <w:rPr>
                <w:sz w:val="21"/>
                <w:szCs w:val="21"/>
              </w:rPr>
            </w:pPr>
            <w:r w:rsidRPr="007944E3">
              <w:rPr>
                <w:sz w:val="21"/>
                <w:szCs w:val="21"/>
              </w:rPr>
              <w:t>БИК 044585237</w:t>
            </w:r>
          </w:p>
          <w:p w:rsidR="00E25EFF" w:rsidRPr="007944E3" w:rsidRDefault="00E25EFF" w:rsidP="00E25EFF">
            <w:pPr>
              <w:ind w:firstLine="4395"/>
              <w:rPr>
                <w:sz w:val="21"/>
                <w:szCs w:val="21"/>
              </w:rPr>
            </w:pPr>
            <w:r w:rsidRPr="007944E3">
              <w:rPr>
                <w:sz w:val="21"/>
                <w:szCs w:val="21"/>
              </w:rPr>
              <w:t>ИНН 5018054863</w:t>
            </w:r>
          </w:p>
          <w:p w:rsidR="00E25EFF" w:rsidRPr="007944E3" w:rsidRDefault="00E25EFF" w:rsidP="00E25EFF">
            <w:pPr>
              <w:ind w:firstLine="4395"/>
              <w:rPr>
                <w:sz w:val="21"/>
                <w:szCs w:val="21"/>
              </w:rPr>
            </w:pPr>
            <w:r w:rsidRPr="007944E3">
              <w:rPr>
                <w:sz w:val="21"/>
                <w:szCs w:val="21"/>
              </w:rPr>
              <w:t>КПП 501801001</w:t>
            </w:r>
          </w:p>
          <w:p w:rsidR="00E25EFF" w:rsidRPr="007944E3" w:rsidRDefault="00E25EFF" w:rsidP="00E25EFF">
            <w:pPr>
              <w:ind w:firstLine="4395"/>
              <w:rPr>
                <w:sz w:val="21"/>
                <w:szCs w:val="21"/>
              </w:rPr>
            </w:pPr>
            <w:r w:rsidRPr="007944E3">
              <w:rPr>
                <w:sz w:val="21"/>
                <w:szCs w:val="21"/>
              </w:rPr>
              <w:t>ОГРН 1035003351657</w:t>
            </w:r>
          </w:p>
          <w:p w:rsidR="00E25EFF" w:rsidRPr="00FD19C3" w:rsidRDefault="00E25EFF" w:rsidP="00E25EFF">
            <w:pPr>
              <w:ind w:firstLine="4395"/>
              <w:rPr>
                <w:sz w:val="21"/>
                <w:szCs w:val="21"/>
              </w:rPr>
            </w:pPr>
            <w:r w:rsidRPr="007944E3">
              <w:rPr>
                <w:sz w:val="21"/>
                <w:szCs w:val="21"/>
              </w:rPr>
              <w:t>тел. 516-91-99</w:t>
            </w:r>
          </w:p>
        </w:tc>
      </w:tr>
      <w:tr w:rsidR="00E25EFF" w:rsidRPr="00FD19C3" w:rsidTr="00E25EFF">
        <w:tblPrEx>
          <w:tblCellMar>
            <w:top w:w="0" w:type="dxa"/>
            <w:bottom w:w="0" w:type="dxa"/>
          </w:tblCellMar>
        </w:tblPrEx>
        <w:tc>
          <w:tcPr>
            <w:tcW w:w="9994" w:type="dxa"/>
            <w:tcBorders>
              <w:top w:val="nil"/>
              <w:left w:val="nil"/>
              <w:bottom w:val="nil"/>
              <w:right w:val="nil"/>
            </w:tcBorders>
          </w:tcPr>
          <w:p w:rsidR="00E25EFF" w:rsidRPr="00FD19C3" w:rsidRDefault="00E25EFF" w:rsidP="00E25EFF">
            <w:pPr>
              <w:ind w:firstLine="4395"/>
              <w:rPr>
                <w:sz w:val="21"/>
                <w:szCs w:val="21"/>
              </w:rPr>
            </w:pPr>
          </w:p>
          <w:bookmarkStart w:id="1" w:name="ТекстовоеПоле37"/>
          <w:p w:rsidR="00E25EFF" w:rsidRPr="00FD19C3" w:rsidRDefault="00E25EFF" w:rsidP="00E25EFF">
            <w:pPr>
              <w:ind w:firstLine="4395"/>
              <w:rPr>
                <w:b/>
                <w:sz w:val="21"/>
                <w:szCs w:val="21"/>
              </w:rPr>
            </w:pPr>
            <w:r w:rsidRPr="00FD19C3">
              <w:rPr>
                <w:b/>
                <w:sz w:val="21"/>
                <w:szCs w:val="21"/>
              </w:rPr>
              <w:fldChar w:fldCharType="begin">
                <w:ffData>
                  <w:name w:val="ТекстовоеПоле37"/>
                  <w:enabled/>
                  <w:calcOnExit w:val="0"/>
                  <w:textInput>
                    <w:default w:val="Директор"/>
                  </w:textInput>
                </w:ffData>
              </w:fldChar>
            </w:r>
            <w:r w:rsidRPr="00FD19C3">
              <w:rPr>
                <w:b/>
                <w:sz w:val="21"/>
                <w:szCs w:val="21"/>
              </w:rPr>
              <w:instrText xml:space="preserve"> FORMTEXT </w:instrText>
            </w:r>
            <w:r w:rsidRPr="00FD19C3">
              <w:rPr>
                <w:b/>
                <w:sz w:val="21"/>
                <w:szCs w:val="21"/>
              </w:rPr>
            </w:r>
            <w:r w:rsidRPr="00FD19C3">
              <w:rPr>
                <w:b/>
                <w:sz w:val="21"/>
                <w:szCs w:val="21"/>
              </w:rPr>
              <w:fldChar w:fldCharType="separate"/>
            </w:r>
            <w:r w:rsidRPr="00FD19C3">
              <w:rPr>
                <w:b/>
                <w:noProof/>
                <w:sz w:val="21"/>
                <w:szCs w:val="21"/>
              </w:rPr>
              <w:t>Директор</w:t>
            </w:r>
            <w:r w:rsidRPr="00FD19C3">
              <w:rPr>
                <w:b/>
                <w:sz w:val="21"/>
                <w:szCs w:val="21"/>
              </w:rPr>
              <w:fldChar w:fldCharType="end"/>
            </w:r>
            <w:bookmarkEnd w:id="1"/>
          </w:p>
          <w:p w:rsidR="00E25EFF" w:rsidRPr="00FD19C3" w:rsidRDefault="00E25EFF" w:rsidP="00E25EFF">
            <w:pPr>
              <w:ind w:firstLine="4395"/>
              <w:rPr>
                <w:sz w:val="21"/>
                <w:szCs w:val="21"/>
              </w:rPr>
            </w:pPr>
          </w:p>
          <w:p w:rsidR="00E25EFF" w:rsidRPr="00FD19C3" w:rsidRDefault="00E25EFF" w:rsidP="00E25EFF">
            <w:pPr>
              <w:ind w:firstLine="4395"/>
              <w:rPr>
                <w:sz w:val="21"/>
                <w:szCs w:val="21"/>
              </w:rPr>
            </w:pPr>
          </w:p>
          <w:p w:rsidR="00E25EFF" w:rsidRPr="00FD19C3" w:rsidRDefault="00E25EFF" w:rsidP="00E25EFF">
            <w:pPr>
              <w:ind w:firstLine="4395"/>
              <w:rPr>
                <w:sz w:val="21"/>
                <w:szCs w:val="21"/>
              </w:rPr>
            </w:pPr>
          </w:p>
          <w:p w:rsidR="00E25EFF" w:rsidRPr="00FD19C3" w:rsidRDefault="00E25EFF" w:rsidP="00E25EFF">
            <w:pPr>
              <w:ind w:firstLine="4395"/>
              <w:rPr>
                <w:sz w:val="21"/>
                <w:szCs w:val="21"/>
              </w:rPr>
            </w:pPr>
            <w:r w:rsidRPr="00FD19C3">
              <w:rPr>
                <w:sz w:val="21"/>
                <w:szCs w:val="21"/>
              </w:rPr>
              <w:t>____________________ /Байбакова Н.А./</w:t>
            </w:r>
          </w:p>
          <w:p w:rsidR="00E25EFF" w:rsidRPr="00FD19C3" w:rsidRDefault="00E25EFF" w:rsidP="00E25EFF">
            <w:pPr>
              <w:ind w:firstLine="4395"/>
              <w:rPr>
                <w:sz w:val="21"/>
                <w:szCs w:val="21"/>
              </w:rPr>
            </w:pPr>
          </w:p>
          <w:p w:rsidR="00E25EFF" w:rsidRPr="00FD19C3" w:rsidRDefault="00E25EFF" w:rsidP="00E25EFF">
            <w:pPr>
              <w:ind w:firstLine="4395"/>
              <w:rPr>
                <w:sz w:val="21"/>
                <w:szCs w:val="21"/>
              </w:rPr>
            </w:pPr>
          </w:p>
          <w:p w:rsidR="00E25EFF" w:rsidRPr="00FD19C3" w:rsidRDefault="00E25EFF" w:rsidP="00E25EFF">
            <w:pPr>
              <w:ind w:firstLine="4395"/>
              <w:rPr>
                <w:sz w:val="21"/>
                <w:szCs w:val="21"/>
              </w:rPr>
            </w:pPr>
            <w:r w:rsidRPr="00FD19C3">
              <w:rPr>
                <w:sz w:val="21"/>
                <w:szCs w:val="21"/>
              </w:rPr>
              <w:t>М. П.</w:t>
            </w:r>
          </w:p>
          <w:p w:rsidR="00E25EFF" w:rsidRPr="00FD19C3" w:rsidRDefault="00E25EFF" w:rsidP="00E25EFF">
            <w:pPr>
              <w:ind w:firstLine="4395"/>
              <w:rPr>
                <w:sz w:val="21"/>
                <w:szCs w:val="21"/>
              </w:rPr>
            </w:pPr>
          </w:p>
        </w:tc>
      </w:tr>
    </w:tbl>
    <w:p w:rsidR="00506EF8" w:rsidRDefault="00506EF8"/>
    <w:sectPr w:rsidR="00506EF8" w:rsidSect="00E25EFF">
      <w:footerReference w:type="even" r:id="rId5"/>
      <w:footerReference w:type="default" r:id="rId6"/>
      <w:pgSz w:w="11906" w:h="16838"/>
      <w:pgMar w:top="1134" w:right="850" w:bottom="1134" w:left="1701" w:header="708" w:footer="708" w:gutter="0"/>
      <w:pgNumType w:start="17"/>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84F" w:rsidRDefault="00E25EFF">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9F" w:rsidRPr="00633A9F" w:rsidRDefault="00E25EFF">
    <w:pPr>
      <w:pStyle w:val="a3"/>
      <w:jc w:val="right"/>
      <w:rPr>
        <w:sz w:val="20"/>
        <w:szCs w:val="20"/>
      </w:rPr>
    </w:pPr>
    <w:r w:rsidRPr="00633A9F">
      <w:rPr>
        <w:sz w:val="20"/>
        <w:szCs w:val="20"/>
      </w:rPr>
      <w:fldChar w:fldCharType="begin"/>
    </w:r>
    <w:r w:rsidRPr="00633A9F">
      <w:rPr>
        <w:sz w:val="20"/>
        <w:szCs w:val="20"/>
      </w:rPr>
      <w:instrText xml:space="preserve"> PAGE   \* MERGEFORMAT </w:instrText>
    </w:r>
    <w:r w:rsidRPr="00633A9F">
      <w:rPr>
        <w:sz w:val="20"/>
        <w:szCs w:val="20"/>
      </w:rPr>
      <w:fldChar w:fldCharType="separate"/>
    </w:r>
    <w:r>
      <w:rPr>
        <w:noProof/>
        <w:sz w:val="20"/>
        <w:szCs w:val="20"/>
      </w:rPr>
      <w:t>21</w:t>
    </w:r>
    <w:r w:rsidRPr="00633A9F">
      <w:rPr>
        <w:sz w:val="20"/>
        <w:szCs w:val="20"/>
      </w:rPr>
      <w:fldChar w:fldCharType="end"/>
    </w:r>
  </w:p>
  <w:p w:rsidR="00EA384F" w:rsidRDefault="00E25EFF">
    <w:pPr>
      <w:pStyle w:val="Style9"/>
      <w:widowControl/>
      <w:ind w:left="55" w:right="55"/>
      <w:jc w:val="right"/>
      <w:rPr>
        <w:rStyle w:val="FontStyle6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3F04686"/>
    <w:lvl w:ilvl="0">
      <w:numFmt w:val="bullet"/>
      <w:lvlText w:val="*"/>
      <w:lvlJc w:val="left"/>
    </w:lvl>
  </w:abstractNum>
  <w:abstractNum w:abstractNumId="1">
    <w:nsid w:val="3F7C381D"/>
    <w:multiLevelType w:val="multilevel"/>
    <w:tmpl w:val="DC761F68"/>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25EFF"/>
    <w:rsid w:val="00013342"/>
    <w:rsid w:val="000163D2"/>
    <w:rsid w:val="00020073"/>
    <w:rsid w:val="000217C5"/>
    <w:rsid w:val="000253CE"/>
    <w:rsid w:val="00033311"/>
    <w:rsid w:val="00034BB7"/>
    <w:rsid w:val="0003582B"/>
    <w:rsid w:val="00045367"/>
    <w:rsid w:val="000467B6"/>
    <w:rsid w:val="000476F7"/>
    <w:rsid w:val="0005503B"/>
    <w:rsid w:val="00060A5B"/>
    <w:rsid w:val="00082324"/>
    <w:rsid w:val="000925A7"/>
    <w:rsid w:val="00096925"/>
    <w:rsid w:val="00097893"/>
    <w:rsid w:val="000A3600"/>
    <w:rsid w:val="000A7344"/>
    <w:rsid w:val="000B4E3C"/>
    <w:rsid w:val="000B59CA"/>
    <w:rsid w:val="000C018F"/>
    <w:rsid w:val="000C040C"/>
    <w:rsid w:val="000C04DB"/>
    <w:rsid w:val="000D149C"/>
    <w:rsid w:val="000E33A1"/>
    <w:rsid w:val="000F2939"/>
    <w:rsid w:val="000F76A2"/>
    <w:rsid w:val="00102365"/>
    <w:rsid w:val="00110254"/>
    <w:rsid w:val="00110715"/>
    <w:rsid w:val="00110D3D"/>
    <w:rsid w:val="001276B7"/>
    <w:rsid w:val="00131124"/>
    <w:rsid w:val="00142F1B"/>
    <w:rsid w:val="00155657"/>
    <w:rsid w:val="00163D11"/>
    <w:rsid w:val="00165D1D"/>
    <w:rsid w:val="00174B65"/>
    <w:rsid w:val="00174CE9"/>
    <w:rsid w:val="00177050"/>
    <w:rsid w:val="0018072D"/>
    <w:rsid w:val="0018406E"/>
    <w:rsid w:val="001844D6"/>
    <w:rsid w:val="001A43EF"/>
    <w:rsid w:val="001A7289"/>
    <w:rsid w:val="001B0FB0"/>
    <w:rsid w:val="001B60EF"/>
    <w:rsid w:val="001C3CE3"/>
    <w:rsid w:val="001C6BC6"/>
    <w:rsid w:val="001D04EA"/>
    <w:rsid w:val="001E0B0E"/>
    <w:rsid w:val="001F2EF5"/>
    <w:rsid w:val="001F3B05"/>
    <w:rsid w:val="00206301"/>
    <w:rsid w:val="00215740"/>
    <w:rsid w:val="00215FD1"/>
    <w:rsid w:val="00217E98"/>
    <w:rsid w:val="00217EC1"/>
    <w:rsid w:val="00223FFA"/>
    <w:rsid w:val="00230B20"/>
    <w:rsid w:val="00234AD3"/>
    <w:rsid w:val="00236DA7"/>
    <w:rsid w:val="00246891"/>
    <w:rsid w:val="00247A90"/>
    <w:rsid w:val="00252878"/>
    <w:rsid w:val="00254DA4"/>
    <w:rsid w:val="00263AAB"/>
    <w:rsid w:val="0026523E"/>
    <w:rsid w:val="00270C92"/>
    <w:rsid w:val="00272FAE"/>
    <w:rsid w:val="00274864"/>
    <w:rsid w:val="00275155"/>
    <w:rsid w:val="00276BBF"/>
    <w:rsid w:val="00281E2D"/>
    <w:rsid w:val="002856C6"/>
    <w:rsid w:val="00286E70"/>
    <w:rsid w:val="0029067C"/>
    <w:rsid w:val="00293497"/>
    <w:rsid w:val="00294138"/>
    <w:rsid w:val="0029526A"/>
    <w:rsid w:val="002A3156"/>
    <w:rsid w:val="002A69A7"/>
    <w:rsid w:val="002B1DD1"/>
    <w:rsid w:val="002B3EC9"/>
    <w:rsid w:val="002C3C17"/>
    <w:rsid w:val="002D22DB"/>
    <w:rsid w:val="002E3B67"/>
    <w:rsid w:val="002E5A89"/>
    <w:rsid w:val="002E78D4"/>
    <w:rsid w:val="002F1D6D"/>
    <w:rsid w:val="002F5221"/>
    <w:rsid w:val="002F6D85"/>
    <w:rsid w:val="002F7EBC"/>
    <w:rsid w:val="002F7F48"/>
    <w:rsid w:val="0030532C"/>
    <w:rsid w:val="00305FA4"/>
    <w:rsid w:val="0030724B"/>
    <w:rsid w:val="00322D83"/>
    <w:rsid w:val="00323EA3"/>
    <w:rsid w:val="0033070C"/>
    <w:rsid w:val="003325D0"/>
    <w:rsid w:val="00337640"/>
    <w:rsid w:val="0033780E"/>
    <w:rsid w:val="0035358B"/>
    <w:rsid w:val="003653FD"/>
    <w:rsid w:val="00371436"/>
    <w:rsid w:val="003803B3"/>
    <w:rsid w:val="00391B98"/>
    <w:rsid w:val="00391BF1"/>
    <w:rsid w:val="003972CC"/>
    <w:rsid w:val="003A3325"/>
    <w:rsid w:val="003B0998"/>
    <w:rsid w:val="003B65D2"/>
    <w:rsid w:val="003C7993"/>
    <w:rsid w:val="003E4F60"/>
    <w:rsid w:val="003E6B0D"/>
    <w:rsid w:val="003F1FCE"/>
    <w:rsid w:val="003F6B0F"/>
    <w:rsid w:val="00401F9E"/>
    <w:rsid w:val="0041422B"/>
    <w:rsid w:val="00422C43"/>
    <w:rsid w:val="004304D8"/>
    <w:rsid w:val="00432086"/>
    <w:rsid w:val="004352FE"/>
    <w:rsid w:val="00436071"/>
    <w:rsid w:val="00442B32"/>
    <w:rsid w:val="00446927"/>
    <w:rsid w:val="00450E09"/>
    <w:rsid w:val="00454977"/>
    <w:rsid w:val="00456A1A"/>
    <w:rsid w:val="004627B7"/>
    <w:rsid w:val="00462C25"/>
    <w:rsid w:val="004634A2"/>
    <w:rsid w:val="00464B18"/>
    <w:rsid w:val="00470E91"/>
    <w:rsid w:val="0047150C"/>
    <w:rsid w:val="004757D8"/>
    <w:rsid w:val="004841A5"/>
    <w:rsid w:val="00487F4F"/>
    <w:rsid w:val="004A0F25"/>
    <w:rsid w:val="004A10C0"/>
    <w:rsid w:val="004A5DEE"/>
    <w:rsid w:val="004B1A86"/>
    <w:rsid w:val="004B59E1"/>
    <w:rsid w:val="004C35BE"/>
    <w:rsid w:val="004C5828"/>
    <w:rsid w:val="004C6D8F"/>
    <w:rsid w:val="004D58F1"/>
    <w:rsid w:val="004D6219"/>
    <w:rsid w:val="004E3B98"/>
    <w:rsid w:val="004F1AD8"/>
    <w:rsid w:val="004F2AEB"/>
    <w:rsid w:val="004F450E"/>
    <w:rsid w:val="004F4D5C"/>
    <w:rsid w:val="004F58B1"/>
    <w:rsid w:val="004F70E2"/>
    <w:rsid w:val="00505E0C"/>
    <w:rsid w:val="00506EF8"/>
    <w:rsid w:val="00514D4C"/>
    <w:rsid w:val="00516296"/>
    <w:rsid w:val="005206C4"/>
    <w:rsid w:val="0052388F"/>
    <w:rsid w:val="00526608"/>
    <w:rsid w:val="00533C50"/>
    <w:rsid w:val="00537BC7"/>
    <w:rsid w:val="005411F9"/>
    <w:rsid w:val="00546201"/>
    <w:rsid w:val="00555866"/>
    <w:rsid w:val="00556E07"/>
    <w:rsid w:val="00567953"/>
    <w:rsid w:val="00570DA1"/>
    <w:rsid w:val="0059081D"/>
    <w:rsid w:val="00592EC1"/>
    <w:rsid w:val="00594FA6"/>
    <w:rsid w:val="005A1388"/>
    <w:rsid w:val="005A22CF"/>
    <w:rsid w:val="005B3790"/>
    <w:rsid w:val="005B44D5"/>
    <w:rsid w:val="005C427A"/>
    <w:rsid w:val="005C6363"/>
    <w:rsid w:val="005D08F0"/>
    <w:rsid w:val="005D76A4"/>
    <w:rsid w:val="005E2EA8"/>
    <w:rsid w:val="005E6E01"/>
    <w:rsid w:val="005F756B"/>
    <w:rsid w:val="00600042"/>
    <w:rsid w:val="00602380"/>
    <w:rsid w:val="00612B17"/>
    <w:rsid w:val="006130DD"/>
    <w:rsid w:val="006140C7"/>
    <w:rsid w:val="006200A4"/>
    <w:rsid w:val="006343D9"/>
    <w:rsid w:val="00642CC6"/>
    <w:rsid w:val="006524F3"/>
    <w:rsid w:val="00653C20"/>
    <w:rsid w:val="0065438E"/>
    <w:rsid w:val="00662040"/>
    <w:rsid w:val="0066258E"/>
    <w:rsid w:val="00665A42"/>
    <w:rsid w:val="00680487"/>
    <w:rsid w:val="006809E2"/>
    <w:rsid w:val="00686B00"/>
    <w:rsid w:val="006912BB"/>
    <w:rsid w:val="00694197"/>
    <w:rsid w:val="006C0ADD"/>
    <w:rsid w:val="006C3C55"/>
    <w:rsid w:val="006C6D5C"/>
    <w:rsid w:val="006D6B13"/>
    <w:rsid w:val="006D77F3"/>
    <w:rsid w:val="006E268F"/>
    <w:rsid w:val="006E2F9E"/>
    <w:rsid w:val="006F314C"/>
    <w:rsid w:val="006F7D58"/>
    <w:rsid w:val="00711C71"/>
    <w:rsid w:val="00722C62"/>
    <w:rsid w:val="0072349F"/>
    <w:rsid w:val="007315B7"/>
    <w:rsid w:val="00732541"/>
    <w:rsid w:val="00735305"/>
    <w:rsid w:val="007476E6"/>
    <w:rsid w:val="007477DD"/>
    <w:rsid w:val="00750B6E"/>
    <w:rsid w:val="00753CD6"/>
    <w:rsid w:val="00760CA5"/>
    <w:rsid w:val="00764DD8"/>
    <w:rsid w:val="00772F40"/>
    <w:rsid w:val="00776E57"/>
    <w:rsid w:val="00780B94"/>
    <w:rsid w:val="00797998"/>
    <w:rsid w:val="007A07EC"/>
    <w:rsid w:val="007A2545"/>
    <w:rsid w:val="007A7390"/>
    <w:rsid w:val="007C0699"/>
    <w:rsid w:val="007C6397"/>
    <w:rsid w:val="007C65E4"/>
    <w:rsid w:val="007D0407"/>
    <w:rsid w:val="007D077C"/>
    <w:rsid w:val="007E078C"/>
    <w:rsid w:val="007E2AC0"/>
    <w:rsid w:val="007E720F"/>
    <w:rsid w:val="007F3D5E"/>
    <w:rsid w:val="007F5F1E"/>
    <w:rsid w:val="007F75ED"/>
    <w:rsid w:val="007F7B5E"/>
    <w:rsid w:val="008022E7"/>
    <w:rsid w:val="00811182"/>
    <w:rsid w:val="0081403E"/>
    <w:rsid w:val="008234D4"/>
    <w:rsid w:val="008402BA"/>
    <w:rsid w:val="00840B6D"/>
    <w:rsid w:val="00841257"/>
    <w:rsid w:val="00847218"/>
    <w:rsid w:val="00847E99"/>
    <w:rsid w:val="008556BD"/>
    <w:rsid w:val="00856D30"/>
    <w:rsid w:val="00875C61"/>
    <w:rsid w:val="008803F7"/>
    <w:rsid w:val="008844F6"/>
    <w:rsid w:val="00884746"/>
    <w:rsid w:val="00892A63"/>
    <w:rsid w:val="00892F6A"/>
    <w:rsid w:val="00896267"/>
    <w:rsid w:val="008A3721"/>
    <w:rsid w:val="008A57A2"/>
    <w:rsid w:val="008A5B29"/>
    <w:rsid w:val="008C05C9"/>
    <w:rsid w:val="008C2FDB"/>
    <w:rsid w:val="008C623C"/>
    <w:rsid w:val="008D3734"/>
    <w:rsid w:val="008D53BE"/>
    <w:rsid w:val="008E4401"/>
    <w:rsid w:val="0090329A"/>
    <w:rsid w:val="009103A2"/>
    <w:rsid w:val="0091321C"/>
    <w:rsid w:val="00914AA3"/>
    <w:rsid w:val="00916670"/>
    <w:rsid w:val="00916F86"/>
    <w:rsid w:val="00923218"/>
    <w:rsid w:val="00924B27"/>
    <w:rsid w:val="0092501A"/>
    <w:rsid w:val="009353AC"/>
    <w:rsid w:val="00954DDC"/>
    <w:rsid w:val="0096019B"/>
    <w:rsid w:val="009638CA"/>
    <w:rsid w:val="00970033"/>
    <w:rsid w:val="0097097B"/>
    <w:rsid w:val="0098124F"/>
    <w:rsid w:val="00993893"/>
    <w:rsid w:val="009966CD"/>
    <w:rsid w:val="009A3BF2"/>
    <w:rsid w:val="009B5709"/>
    <w:rsid w:val="009D2C3E"/>
    <w:rsid w:val="009E41D9"/>
    <w:rsid w:val="009F40E4"/>
    <w:rsid w:val="009F48E7"/>
    <w:rsid w:val="009F5B26"/>
    <w:rsid w:val="009F7FEA"/>
    <w:rsid w:val="00A01CA8"/>
    <w:rsid w:val="00A103C3"/>
    <w:rsid w:val="00A12674"/>
    <w:rsid w:val="00A15E31"/>
    <w:rsid w:val="00A164B0"/>
    <w:rsid w:val="00A35282"/>
    <w:rsid w:val="00A55A3F"/>
    <w:rsid w:val="00A603A6"/>
    <w:rsid w:val="00A61414"/>
    <w:rsid w:val="00A654F5"/>
    <w:rsid w:val="00A66C7F"/>
    <w:rsid w:val="00A80EAF"/>
    <w:rsid w:val="00A8157B"/>
    <w:rsid w:val="00A82CEC"/>
    <w:rsid w:val="00A90F7A"/>
    <w:rsid w:val="00A93399"/>
    <w:rsid w:val="00AA448D"/>
    <w:rsid w:val="00AA451E"/>
    <w:rsid w:val="00AA4A0F"/>
    <w:rsid w:val="00AA7441"/>
    <w:rsid w:val="00AB1A6E"/>
    <w:rsid w:val="00AB4540"/>
    <w:rsid w:val="00AB486F"/>
    <w:rsid w:val="00AC4646"/>
    <w:rsid w:val="00AC4E92"/>
    <w:rsid w:val="00AC74A2"/>
    <w:rsid w:val="00AD3013"/>
    <w:rsid w:val="00AD3094"/>
    <w:rsid w:val="00AD49BA"/>
    <w:rsid w:val="00AE17F2"/>
    <w:rsid w:val="00AE474C"/>
    <w:rsid w:val="00AE5746"/>
    <w:rsid w:val="00AF1B48"/>
    <w:rsid w:val="00B05B2C"/>
    <w:rsid w:val="00B10FA8"/>
    <w:rsid w:val="00B35117"/>
    <w:rsid w:val="00B46F5B"/>
    <w:rsid w:val="00B538A3"/>
    <w:rsid w:val="00B56B34"/>
    <w:rsid w:val="00B57386"/>
    <w:rsid w:val="00B64578"/>
    <w:rsid w:val="00B657A2"/>
    <w:rsid w:val="00B7233C"/>
    <w:rsid w:val="00B74D5F"/>
    <w:rsid w:val="00B80ED2"/>
    <w:rsid w:val="00B81CF9"/>
    <w:rsid w:val="00B8278B"/>
    <w:rsid w:val="00B84B23"/>
    <w:rsid w:val="00BB2957"/>
    <w:rsid w:val="00BB440C"/>
    <w:rsid w:val="00BB465D"/>
    <w:rsid w:val="00BC6F9F"/>
    <w:rsid w:val="00BC729F"/>
    <w:rsid w:val="00BD1D7C"/>
    <w:rsid w:val="00BE1F6B"/>
    <w:rsid w:val="00BE4058"/>
    <w:rsid w:val="00BF1A43"/>
    <w:rsid w:val="00BF3B98"/>
    <w:rsid w:val="00C0501A"/>
    <w:rsid w:val="00C119FC"/>
    <w:rsid w:val="00C22E08"/>
    <w:rsid w:val="00C239A5"/>
    <w:rsid w:val="00C25C34"/>
    <w:rsid w:val="00C42B2B"/>
    <w:rsid w:val="00C43E94"/>
    <w:rsid w:val="00C43EE1"/>
    <w:rsid w:val="00C44907"/>
    <w:rsid w:val="00C4783F"/>
    <w:rsid w:val="00C55EE7"/>
    <w:rsid w:val="00C55F75"/>
    <w:rsid w:val="00C63C2E"/>
    <w:rsid w:val="00C85853"/>
    <w:rsid w:val="00C9324C"/>
    <w:rsid w:val="00C958E4"/>
    <w:rsid w:val="00CB0780"/>
    <w:rsid w:val="00CB1A80"/>
    <w:rsid w:val="00CB6E10"/>
    <w:rsid w:val="00CC1B0A"/>
    <w:rsid w:val="00CC1EEA"/>
    <w:rsid w:val="00CC47C9"/>
    <w:rsid w:val="00CC57F4"/>
    <w:rsid w:val="00CD121B"/>
    <w:rsid w:val="00CD2999"/>
    <w:rsid w:val="00CD436B"/>
    <w:rsid w:val="00CD4CCD"/>
    <w:rsid w:val="00CD66EF"/>
    <w:rsid w:val="00CD6CCE"/>
    <w:rsid w:val="00CF05D6"/>
    <w:rsid w:val="00CF16CC"/>
    <w:rsid w:val="00CF436C"/>
    <w:rsid w:val="00D164CA"/>
    <w:rsid w:val="00D250D5"/>
    <w:rsid w:val="00D27144"/>
    <w:rsid w:val="00D277EF"/>
    <w:rsid w:val="00D27E0D"/>
    <w:rsid w:val="00D320A4"/>
    <w:rsid w:val="00D4078B"/>
    <w:rsid w:val="00D414D8"/>
    <w:rsid w:val="00D50AE6"/>
    <w:rsid w:val="00D60B47"/>
    <w:rsid w:val="00D6172A"/>
    <w:rsid w:val="00D6506D"/>
    <w:rsid w:val="00D80C65"/>
    <w:rsid w:val="00D81366"/>
    <w:rsid w:val="00D82066"/>
    <w:rsid w:val="00D83F73"/>
    <w:rsid w:val="00D94F60"/>
    <w:rsid w:val="00DA3A36"/>
    <w:rsid w:val="00DA3B40"/>
    <w:rsid w:val="00DA52AB"/>
    <w:rsid w:val="00DB544D"/>
    <w:rsid w:val="00DB5938"/>
    <w:rsid w:val="00DB7574"/>
    <w:rsid w:val="00DC0F1D"/>
    <w:rsid w:val="00DC4157"/>
    <w:rsid w:val="00DD4A43"/>
    <w:rsid w:val="00DE1EFC"/>
    <w:rsid w:val="00DE30F8"/>
    <w:rsid w:val="00DE38B5"/>
    <w:rsid w:val="00DE3CB6"/>
    <w:rsid w:val="00DE66D1"/>
    <w:rsid w:val="00DE748B"/>
    <w:rsid w:val="00DF1E97"/>
    <w:rsid w:val="00DF6889"/>
    <w:rsid w:val="00E055FB"/>
    <w:rsid w:val="00E14BA9"/>
    <w:rsid w:val="00E21D0B"/>
    <w:rsid w:val="00E25EFF"/>
    <w:rsid w:val="00E31A1C"/>
    <w:rsid w:val="00E33005"/>
    <w:rsid w:val="00E40F79"/>
    <w:rsid w:val="00E430EA"/>
    <w:rsid w:val="00E43BDB"/>
    <w:rsid w:val="00E51C53"/>
    <w:rsid w:val="00E552A6"/>
    <w:rsid w:val="00E65AB5"/>
    <w:rsid w:val="00E70163"/>
    <w:rsid w:val="00E75E9B"/>
    <w:rsid w:val="00E80F6E"/>
    <w:rsid w:val="00E8762E"/>
    <w:rsid w:val="00E908F6"/>
    <w:rsid w:val="00EA2F83"/>
    <w:rsid w:val="00EC3ACC"/>
    <w:rsid w:val="00ED1C3F"/>
    <w:rsid w:val="00ED5E88"/>
    <w:rsid w:val="00ED6516"/>
    <w:rsid w:val="00EE1772"/>
    <w:rsid w:val="00EE297F"/>
    <w:rsid w:val="00EE62D9"/>
    <w:rsid w:val="00EE7769"/>
    <w:rsid w:val="00EF2239"/>
    <w:rsid w:val="00EF2CF9"/>
    <w:rsid w:val="00F0054A"/>
    <w:rsid w:val="00F018B1"/>
    <w:rsid w:val="00F02E5B"/>
    <w:rsid w:val="00F040B6"/>
    <w:rsid w:val="00F05C54"/>
    <w:rsid w:val="00F17978"/>
    <w:rsid w:val="00F210F3"/>
    <w:rsid w:val="00F23361"/>
    <w:rsid w:val="00F24EE8"/>
    <w:rsid w:val="00F30D73"/>
    <w:rsid w:val="00F42219"/>
    <w:rsid w:val="00F43D22"/>
    <w:rsid w:val="00F45F65"/>
    <w:rsid w:val="00F50BF0"/>
    <w:rsid w:val="00F74F71"/>
    <w:rsid w:val="00F76115"/>
    <w:rsid w:val="00F84C15"/>
    <w:rsid w:val="00F86437"/>
    <w:rsid w:val="00F973FF"/>
    <w:rsid w:val="00FA1689"/>
    <w:rsid w:val="00FA78AF"/>
    <w:rsid w:val="00FC083E"/>
    <w:rsid w:val="00FC33B4"/>
    <w:rsid w:val="00FE0463"/>
    <w:rsid w:val="00FE1412"/>
    <w:rsid w:val="00FE17E8"/>
    <w:rsid w:val="00FE6363"/>
    <w:rsid w:val="00FF000D"/>
    <w:rsid w:val="00FF4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E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E25EFF"/>
    <w:pPr>
      <w:spacing w:line="295" w:lineRule="exact"/>
      <w:jc w:val="right"/>
    </w:pPr>
  </w:style>
  <w:style w:type="paragraph" w:customStyle="1" w:styleId="Style6">
    <w:name w:val="Style6"/>
    <w:basedOn w:val="a"/>
    <w:rsid w:val="00E25EFF"/>
    <w:pPr>
      <w:spacing w:line="298" w:lineRule="exact"/>
      <w:jc w:val="center"/>
    </w:pPr>
  </w:style>
  <w:style w:type="paragraph" w:customStyle="1" w:styleId="Style9">
    <w:name w:val="Style9"/>
    <w:basedOn w:val="a"/>
    <w:rsid w:val="00E25EFF"/>
  </w:style>
  <w:style w:type="paragraph" w:customStyle="1" w:styleId="Style15">
    <w:name w:val="Style15"/>
    <w:basedOn w:val="a"/>
    <w:rsid w:val="00E25EFF"/>
    <w:pPr>
      <w:spacing w:line="300" w:lineRule="exact"/>
      <w:ind w:firstLine="749"/>
      <w:jc w:val="both"/>
    </w:pPr>
  </w:style>
  <w:style w:type="paragraph" w:customStyle="1" w:styleId="Style16">
    <w:name w:val="Style16"/>
    <w:basedOn w:val="a"/>
    <w:rsid w:val="00E25EFF"/>
  </w:style>
  <w:style w:type="paragraph" w:customStyle="1" w:styleId="Style17">
    <w:name w:val="Style17"/>
    <w:basedOn w:val="a"/>
    <w:rsid w:val="00E25EFF"/>
    <w:pPr>
      <w:spacing w:line="298" w:lineRule="exact"/>
      <w:ind w:firstLine="758"/>
      <w:jc w:val="both"/>
    </w:pPr>
  </w:style>
  <w:style w:type="character" w:customStyle="1" w:styleId="FontStyle59">
    <w:name w:val="Font Style59"/>
    <w:basedOn w:val="a0"/>
    <w:rsid w:val="00E25EFF"/>
    <w:rPr>
      <w:rFonts w:ascii="Times New Roman" w:hAnsi="Times New Roman" w:cs="Times New Roman"/>
      <w:b/>
      <w:bCs/>
      <w:sz w:val="22"/>
      <w:szCs w:val="22"/>
    </w:rPr>
  </w:style>
  <w:style w:type="character" w:customStyle="1" w:styleId="FontStyle60">
    <w:name w:val="Font Style60"/>
    <w:basedOn w:val="a0"/>
    <w:rsid w:val="00E25EFF"/>
    <w:rPr>
      <w:rFonts w:ascii="Times New Roman" w:hAnsi="Times New Roman" w:cs="Times New Roman"/>
      <w:sz w:val="22"/>
      <w:szCs w:val="22"/>
    </w:rPr>
  </w:style>
  <w:style w:type="character" w:customStyle="1" w:styleId="FontStyle62">
    <w:name w:val="Font Style62"/>
    <w:basedOn w:val="a0"/>
    <w:rsid w:val="00E25EFF"/>
    <w:rPr>
      <w:rFonts w:ascii="Times New Roman" w:hAnsi="Times New Roman" w:cs="Times New Roman"/>
      <w:sz w:val="22"/>
      <w:szCs w:val="22"/>
    </w:rPr>
  </w:style>
  <w:style w:type="paragraph" w:styleId="3">
    <w:name w:val="Body Text Indent 3"/>
    <w:basedOn w:val="a"/>
    <w:link w:val="30"/>
    <w:rsid w:val="00E25EFF"/>
    <w:pPr>
      <w:widowControl/>
      <w:autoSpaceDE/>
      <w:autoSpaceDN/>
      <w:adjustRightInd/>
      <w:spacing w:line="288" w:lineRule="atLeast"/>
      <w:ind w:right="-1" w:firstLine="567"/>
      <w:jc w:val="both"/>
    </w:pPr>
    <w:rPr>
      <w:szCs w:val="20"/>
    </w:rPr>
  </w:style>
  <w:style w:type="character" w:customStyle="1" w:styleId="30">
    <w:name w:val="Основной текст с отступом 3 Знак"/>
    <w:basedOn w:val="a0"/>
    <w:link w:val="3"/>
    <w:rsid w:val="00E25EFF"/>
    <w:rPr>
      <w:rFonts w:ascii="Times New Roman" w:eastAsia="Times New Roman" w:hAnsi="Times New Roman" w:cs="Times New Roman"/>
      <w:sz w:val="24"/>
      <w:szCs w:val="20"/>
      <w:lang w:eastAsia="ru-RU"/>
    </w:rPr>
  </w:style>
  <w:style w:type="paragraph" w:customStyle="1" w:styleId="Caaieiaie">
    <w:name w:val="Caaieiaie"/>
    <w:basedOn w:val="a"/>
    <w:rsid w:val="00E25EFF"/>
    <w:pPr>
      <w:widowControl/>
      <w:suppressAutoHyphens/>
      <w:overflowPunct w:val="0"/>
      <w:jc w:val="center"/>
      <w:textAlignment w:val="baseline"/>
    </w:pPr>
    <w:rPr>
      <w:rFonts w:ascii="Times New Roman CYR" w:hAnsi="Times New Roman CYR"/>
      <w:b/>
      <w:sz w:val="19"/>
      <w:szCs w:val="20"/>
    </w:rPr>
  </w:style>
  <w:style w:type="paragraph" w:styleId="a3">
    <w:name w:val="footer"/>
    <w:basedOn w:val="a"/>
    <w:link w:val="a4"/>
    <w:uiPriority w:val="99"/>
    <w:rsid w:val="00E25EFF"/>
    <w:pPr>
      <w:tabs>
        <w:tab w:val="center" w:pos="4677"/>
        <w:tab w:val="right" w:pos="9355"/>
      </w:tabs>
    </w:pPr>
  </w:style>
  <w:style w:type="character" w:customStyle="1" w:styleId="a4">
    <w:name w:val="Нижний колонтитул Знак"/>
    <w:basedOn w:val="a0"/>
    <w:link w:val="a3"/>
    <w:uiPriority w:val="99"/>
    <w:rsid w:val="00E25EF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1953</Words>
  <Characters>11138</Characters>
  <Application>Microsoft Office Word</Application>
  <DocSecurity>0</DocSecurity>
  <Lines>92</Lines>
  <Paragraphs>26</Paragraphs>
  <ScaleCrop>false</ScaleCrop>
  <Company>KES</Company>
  <LinksUpToDate>false</LinksUpToDate>
  <CharactersWithSpaces>13065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cp:revision>
  <cp:lastPrinted>2012-06-13T07:30:00Z</cp:lastPrinted>
  <dcterms:created xsi:type="dcterms:W3CDTF">2012-06-13T07:25:00Z</dcterms:created>
  <dcterms:modified xsi:type="dcterms:W3CDTF">2012-06-13T07:34:00Z</dcterms:modified>
</cp:coreProperties>
</file>