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A31CF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3875038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0544" w:rsidRPr="00E65CB6" w:rsidRDefault="00D06836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3"/>
          <w:szCs w:val="23"/>
        </w:rPr>
      </w:pPr>
      <w:r w:rsidRPr="00E65CB6">
        <w:rPr>
          <w:sz w:val="23"/>
          <w:szCs w:val="23"/>
        </w:rPr>
        <w:t>рассмотрения</w:t>
      </w:r>
      <w:r w:rsidR="00465ECB" w:rsidRPr="00E65CB6">
        <w:rPr>
          <w:sz w:val="23"/>
          <w:szCs w:val="23"/>
        </w:rPr>
        <w:t xml:space="preserve"> заяв</w:t>
      </w:r>
      <w:r w:rsidRPr="00E65CB6">
        <w:rPr>
          <w:sz w:val="23"/>
          <w:szCs w:val="23"/>
        </w:rPr>
        <w:t>о</w:t>
      </w:r>
      <w:r w:rsidR="00465ECB" w:rsidRPr="00E65CB6">
        <w:rPr>
          <w:sz w:val="23"/>
          <w:szCs w:val="23"/>
        </w:rPr>
        <w:t xml:space="preserve">к на участие в открытом </w:t>
      </w:r>
      <w:r w:rsidR="006E25B4" w:rsidRPr="00E65CB6">
        <w:rPr>
          <w:bCs/>
          <w:sz w:val="23"/>
          <w:szCs w:val="23"/>
        </w:rPr>
        <w:t>запросе предложений на право заключения договор</w:t>
      </w:r>
      <w:r w:rsidR="00435FA6" w:rsidRPr="00E65CB6">
        <w:rPr>
          <w:bCs/>
          <w:sz w:val="23"/>
          <w:szCs w:val="23"/>
        </w:rPr>
        <w:t xml:space="preserve"> на </w:t>
      </w:r>
      <w:r w:rsidR="00F40544" w:rsidRPr="00E65CB6">
        <w:rPr>
          <w:bCs/>
          <w:sz w:val="23"/>
          <w:szCs w:val="23"/>
        </w:rPr>
        <w:t>выполнение следующих работ:</w:t>
      </w:r>
    </w:p>
    <w:p w:rsidR="00F40544" w:rsidRPr="00E65CB6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3"/>
          <w:szCs w:val="23"/>
        </w:rPr>
      </w:pP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ЛОТ № 1: разработка проектно-сметной документации и выполнение электромонтажных работ по реконструкции 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ТП-461;</w:t>
      </w: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ЛОТ № 2: выполнение электромонтажных работ по реконструкции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ТП-472;</w:t>
      </w: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ЛОТ № 3: выполнение электромонтажных работ по капитальному ремонту 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кабельной линии КЛ-6кВ РТП-1532-ТП-59;</w:t>
      </w: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ЛОТ № 4: выполнение электромонтажных работ по капитальному ремонту 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кабельной линии КЛ-6кВ </w:t>
      </w:r>
      <w:proofErr w:type="gramStart"/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П</w:t>
      </w:r>
      <w:proofErr w:type="gramEnd"/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/СТ 257-ТП-62.</w:t>
      </w: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ЛОТ № 5: разработка проектно-сметной документации по строительству 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КЛ-10кВ от РТП-1548,  реконструкция  РТП-1548  по адресу: г. Королев, ул. С</w:t>
      </w:r>
      <w:r w:rsidR="00661233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и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ликатная, д.5.</w:t>
      </w: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ЛОТ № 6: </w:t>
      </w:r>
      <w:r w:rsidRPr="00E65CB6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выполнение электромонтажных работ по реконструкции: ТП-168.</w:t>
      </w:r>
    </w:p>
    <w:p w:rsidR="00F55D15" w:rsidRPr="00E65CB6" w:rsidRDefault="00F55D15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320D" w:rsidRPr="00E65CB6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0EFB" w:rsidRPr="00E65CB6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E65CB6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600A0F" w:rsidRPr="00E65CB6">
        <w:rPr>
          <w:rFonts w:ascii="Times New Roman" w:hAnsi="Times New Roman" w:cs="Times New Roman"/>
          <w:sz w:val="23"/>
          <w:szCs w:val="23"/>
          <w:lang w:eastAsia="ru-RU"/>
        </w:rPr>
        <w:t>ЗП</w:t>
      </w:r>
      <w:r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№</w:t>
      </w:r>
      <w:r w:rsidR="00435FA6" w:rsidRPr="00E65CB6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="00F40544" w:rsidRPr="00E65CB6"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="00435FA6" w:rsidRPr="00E65CB6">
        <w:rPr>
          <w:rFonts w:ascii="Times New Roman" w:hAnsi="Times New Roman" w:cs="Times New Roman"/>
          <w:sz w:val="23"/>
          <w:szCs w:val="23"/>
          <w:lang w:eastAsia="ru-RU"/>
        </w:rPr>
        <w:t>/</w:t>
      </w:r>
      <w:r w:rsidRPr="00E65CB6">
        <w:rPr>
          <w:rFonts w:ascii="Times New Roman" w:hAnsi="Times New Roman" w:cs="Times New Roman"/>
          <w:sz w:val="23"/>
          <w:szCs w:val="23"/>
          <w:lang w:eastAsia="ru-RU"/>
        </w:rPr>
        <w:t>201</w:t>
      </w:r>
      <w:r w:rsidR="00435FA6" w:rsidRPr="00E65CB6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Pr="00E65CB6">
        <w:rPr>
          <w:rFonts w:ascii="Times New Roman" w:hAnsi="Times New Roman" w:cs="Times New Roman"/>
          <w:sz w:val="23"/>
          <w:szCs w:val="23"/>
          <w:lang w:eastAsia="ru-RU"/>
        </w:rPr>
        <w:t>/</w:t>
      </w:r>
      <w:proofErr w:type="spellStart"/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КРиР</w:t>
      </w:r>
      <w:proofErr w:type="spellEnd"/>
    </w:p>
    <w:p w:rsidR="00960EFB" w:rsidRPr="00E65CB6" w:rsidRDefault="00960EFB" w:rsidP="00960EFB">
      <w:pPr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г. Королев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«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30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» 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сентяб</w:t>
      </w:r>
      <w:r w:rsidR="00BE1A60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р</w:t>
      </w:r>
      <w:r w:rsidR="00940349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я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201</w:t>
      </w:r>
      <w:r w:rsidR="00435FA6"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4</w:t>
      </w:r>
      <w:r w:rsidRPr="00E65CB6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 xml:space="preserve"> г.</w:t>
      </w:r>
    </w:p>
    <w:p w:rsidR="00960EFB" w:rsidRPr="00E65CB6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E65C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1. Заказчик: 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E65CB6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Место нахождения: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Российская Федерация, 141079, Московская область, г. Королев, ул. Гагарина, д.4а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  <w:proofErr w:type="gramEnd"/>
    </w:p>
    <w:p w:rsidR="00960EFB" w:rsidRPr="00E65CB6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Почтовый адрес: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gramStart"/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Российская Федерация, 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141079, Московская область, г. Королев, ул. Гагарина, д.4а</w:t>
      </w:r>
      <w:r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  <w:proofErr w:type="gramEnd"/>
    </w:p>
    <w:p w:rsidR="00EC320D" w:rsidRPr="00E65CB6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E65CB6" w:rsidRPr="00E65CB6" w:rsidRDefault="00E65CB6" w:rsidP="00E65CB6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2</w:t>
      </w:r>
      <w:r w:rsidRPr="00E65CB6">
        <w:rPr>
          <w:rFonts w:ascii="Times New Roman" w:hAnsi="Times New Roman" w:cs="Times New Roman"/>
          <w:b/>
          <w:sz w:val="23"/>
          <w:szCs w:val="23"/>
        </w:rPr>
        <w:t>.  Место, дата и время  проведения процедуры вскрытия конвертов:</w:t>
      </w:r>
    </w:p>
    <w:p w:rsidR="00E65CB6" w:rsidRPr="00E65CB6" w:rsidRDefault="00E65CB6" w:rsidP="00E65CB6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 xml:space="preserve">Московская область, г. Королев, ул. Гагарина 4а, </w:t>
      </w:r>
      <w:r w:rsidRPr="00E65CB6">
        <w:rPr>
          <w:rFonts w:ascii="Times New Roman" w:hAnsi="Times New Roman" w:cs="Times New Roman"/>
          <w:b/>
          <w:sz w:val="23"/>
          <w:szCs w:val="23"/>
        </w:rPr>
        <w:t>30</w:t>
      </w:r>
      <w:r w:rsidRPr="00E65CB6">
        <w:rPr>
          <w:rFonts w:ascii="Times New Roman" w:hAnsi="Times New Roman" w:cs="Times New Roman"/>
          <w:b/>
          <w:sz w:val="23"/>
          <w:szCs w:val="23"/>
        </w:rPr>
        <w:t>.0</w:t>
      </w:r>
      <w:r w:rsidRPr="00E65CB6">
        <w:rPr>
          <w:rFonts w:ascii="Times New Roman" w:hAnsi="Times New Roman" w:cs="Times New Roman"/>
          <w:b/>
          <w:sz w:val="23"/>
          <w:szCs w:val="23"/>
        </w:rPr>
        <w:t>9</w:t>
      </w:r>
      <w:r w:rsidRPr="00E65CB6">
        <w:rPr>
          <w:rFonts w:ascii="Times New Roman" w:hAnsi="Times New Roman" w:cs="Times New Roman"/>
          <w:b/>
          <w:sz w:val="23"/>
          <w:szCs w:val="23"/>
        </w:rPr>
        <w:t>.2014, начало 11ч. 00 мин. МВ</w:t>
      </w:r>
    </w:p>
    <w:p w:rsidR="00E65CB6" w:rsidRPr="00E65CB6" w:rsidRDefault="00E65CB6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40544" w:rsidRPr="00E65CB6" w:rsidRDefault="00E65CB6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E65CB6">
        <w:rPr>
          <w:rFonts w:ascii="Times New Roman" w:hAnsi="Times New Roman" w:cs="Times New Roman"/>
          <w:b/>
          <w:sz w:val="23"/>
          <w:szCs w:val="23"/>
          <w:lang w:eastAsia="ru-RU"/>
        </w:rPr>
        <w:t>3</w:t>
      </w:r>
      <w:r w:rsidR="00EC320D" w:rsidRPr="00E65CB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В соответствии с приказ</w:t>
      </w:r>
      <w:r w:rsidR="00186F99" w:rsidRPr="00E65CB6">
        <w:rPr>
          <w:rFonts w:ascii="Times New Roman" w:hAnsi="Times New Roman" w:cs="Times New Roman"/>
          <w:sz w:val="23"/>
          <w:szCs w:val="23"/>
          <w:lang w:eastAsia="ru-RU"/>
        </w:rPr>
        <w:t>ами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директора ЗАО «Королевская электросеть» от </w:t>
      </w:r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11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09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>.201</w:t>
      </w:r>
      <w:r w:rsidR="00435FA6" w:rsidRPr="00E65CB6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г. № </w:t>
      </w:r>
      <w:r w:rsidR="00940349" w:rsidRPr="00E65CB6">
        <w:rPr>
          <w:rFonts w:ascii="Times New Roman" w:hAnsi="Times New Roman" w:cs="Times New Roman"/>
          <w:sz w:val="23"/>
          <w:szCs w:val="23"/>
          <w:lang w:eastAsia="ru-RU"/>
        </w:rPr>
        <w:t>76</w:t>
      </w:r>
      <w:r w:rsidR="00186F99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и 19.09.2014 г. № 85</w:t>
      </w:r>
      <w:r w:rsidR="00960EFB"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образована Закупочная комиссия (далее – комиссия) </w:t>
      </w:r>
      <w:r w:rsidR="006E25B4" w:rsidRPr="00E65CB6">
        <w:rPr>
          <w:rFonts w:ascii="Times New Roman" w:hAnsi="Times New Roman" w:cs="Times New Roman"/>
          <w:bCs/>
          <w:sz w:val="23"/>
          <w:szCs w:val="23"/>
          <w:lang w:eastAsia="ru-RU"/>
        </w:rPr>
        <w:t>открытого запроса предложений на право заключения договор</w:t>
      </w:r>
      <w:r w:rsidR="00435FA6" w:rsidRPr="00E65CB6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40544" w:rsidRPr="00E65CB6">
        <w:rPr>
          <w:rFonts w:ascii="Times New Roman" w:hAnsi="Times New Roman"/>
          <w:bCs/>
          <w:sz w:val="23"/>
          <w:szCs w:val="23"/>
          <w:lang w:eastAsia="ru-RU"/>
        </w:rPr>
        <w:t>на выполнение следующих работ:</w:t>
      </w: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1: разработка проектно-сметной документации и выполнение электромонтажных работ по реконструкции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ТП-461;</w:t>
      </w: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>ЛОТ № 2: выполнение электромонтажных работ по реконструкции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ТП-472;</w:t>
      </w: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3: выполнение электромонтажных работ по капитальному ремонту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кабельной линии КЛ-6кВ РТП-1532-ТП-59;</w:t>
      </w: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4: выполнение электромонтажных работ по капитальному ремонту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кабельной линии КЛ-6кВ </w:t>
      </w:r>
      <w:proofErr w:type="gramStart"/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П</w:t>
      </w:r>
      <w:proofErr w:type="gramEnd"/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/СТ 257-ТП-62.</w:t>
      </w: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lastRenderedPageBreak/>
        <w:t xml:space="preserve">ЛОТ № 5: разработка проектно-сметной документации по строительству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КЛ-10кВ от РТП-1548,  реконструкция  РТП-1548  по адресу: г. Королев, ул. С</w:t>
      </w:r>
      <w:r w:rsidR="00661233">
        <w:rPr>
          <w:rFonts w:ascii="Times New Roman" w:hAnsi="Times New Roman"/>
          <w:b/>
          <w:bCs/>
          <w:sz w:val="23"/>
          <w:szCs w:val="23"/>
          <w:lang w:eastAsia="ru-RU"/>
        </w:rPr>
        <w:t>и</w:t>
      </w:r>
      <w:bookmarkStart w:id="0" w:name="_GoBack"/>
      <w:bookmarkEnd w:id="0"/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ликатная, д.5.</w:t>
      </w: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6: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выполнение электромонтажных работ по реконструкции: ТП-168.</w:t>
      </w:r>
    </w:p>
    <w:p w:rsidR="00960EFB" w:rsidRPr="00E65CB6" w:rsidRDefault="00960EFB" w:rsidP="00960E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940349" w:rsidRPr="00E65CB6" w:rsidRDefault="00940349" w:rsidP="00960E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940349" w:rsidRPr="00E65CB6" w:rsidRDefault="00940349" w:rsidP="00960E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комиссии: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Г.М.;   </w:t>
      </w:r>
    </w:p>
    <w:p w:rsidR="00940349" w:rsidRPr="00E65CB6" w:rsidRDefault="00940349" w:rsidP="009403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Заместитель председателя комиссии: </w:t>
      </w:r>
      <w:r w:rsid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Прокопенко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.;</w:t>
      </w:r>
    </w:p>
    <w:p w:rsidR="00960EFB" w:rsidRPr="00E65CB6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комиссии:</w:t>
      </w:r>
    </w:p>
    <w:p w:rsidR="00940349" w:rsidRPr="00E65CB6" w:rsidRDefault="0094034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Семиков В.А.;</w:t>
      </w:r>
    </w:p>
    <w:p w:rsidR="00940349" w:rsidRPr="00E65CB6" w:rsidRDefault="0094034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С.А.;</w:t>
      </w:r>
    </w:p>
    <w:p w:rsidR="00940349" w:rsidRPr="00E65CB6" w:rsidRDefault="0094034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Калинин А.В.;</w:t>
      </w:r>
    </w:p>
    <w:p w:rsidR="00940349" w:rsidRPr="00E65CB6" w:rsidRDefault="0094034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Марьина И.В.;</w:t>
      </w:r>
    </w:p>
    <w:p w:rsidR="00186F99" w:rsidRPr="00E65CB6" w:rsidRDefault="00186F9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Хаханов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Н.А.;</w:t>
      </w:r>
    </w:p>
    <w:p w:rsidR="00940349" w:rsidRPr="00E65CB6" w:rsidRDefault="0094034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Чурилова Н.А.</w:t>
      </w:r>
    </w:p>
    <w:p w:rsidR="00960EFB" w:rsidRPr="00E65CB6" w:rsidRDefault="00960EFB" w:rsidP="00435FA6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комиссии  – </w:t>
      </w:r>
      <w:proofErr w:type="spellStart"/>
      <w:r w:rsidR="00435FA6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Авсеевич</w:t>
      </w:r>
      <w:proofErr w:type="spellEnd"/>
      <w:r w:rsidR="00435FA6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</w:p>
    <w:p w:rsidR="00960EFB" w:rsidRPr="00E65CB6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  <w:lang w:eastAsia="ru-RU"/>
        </w:rPr>
      </w:pPr>
    </w:p>
    <w:p w:rsidR="00960EFB" w:rsidRPr="00E65CB6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заседании присутствовали:</w:t>
      </w:r>
    </w:p>
    <w:p w:rsidR="00960EFB" w:rsidRPr="00E65CB6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40349" w:rsidRPr="00E65CB6" w:rsidRDefault="00940349" w:rsidP="0094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комиссии: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Г.М.;   </w:t>
      </w:r>
    </w:p>
    <w:p w:rsidR="00940349" w:rsidRPr="00E65CB6" w:rsidRDefault="00940349" w:rsidP="009403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Заместитель председателя комиссии: </w:t>
      </w:r>
      <w:r w:rsid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Прокопенко</w:t>
      </w:r>
      <w:r w:rsidR="00E65CB6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E65CB6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E65CB6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.;</w:t>
      </w:r>
    </w:p>
    <w:p w:rsidR="00435FA6" w:rsidRPr="00E65CB6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комиссии:</w:t>
      </w:r>
    </w:p>
    <w:p w:rsidR="00435FA6" w:rsidRPr="00E65CB6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Семиков В.А.;</w:t>
      </w:r>
    </w:p>
    <w:p w:rsidR="00F40544" w:rsidRPr="00E65CB6" w:rsidRDefault="00F40544" w:rsidP="00F40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Давыдов С.А.;</w:t>
      </w:r>
    </w:p>
    <w:p w:rsidR="00940349" w:rsidRPr="00E65CB6" w:rsidRDefault="00940349" w:rsidP="00940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Калинин А.В.;</w:t>
      </w:r>
    </w:p>
    <w:p w:rsidR="00435FA6" w:rsidRPr="00E65CB6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Марьина И.В.;</w:t>
      </w:r>
    </w:p>
    <w:p w:rsidR="00435FA6" w:rsidRPr="00E65CB6" w:rsidRDefault="00435FA6" w:rsidP="00435F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Чурилова Н.А.</w:t>
      </w:r>
    </w:p>
    <w:p w:rsidR="00960EFB" w:rsidRPr="00E65CB6" w:rsidRDefault="00435FA6" w:rsidP="00435FA6">
      <w:pPr>
        <w:spacing w:after="120" w:line="240" w:lineRule="auto"/>
        <w:ind w:left="714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комиссии  –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Авсеевич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</w:t>
      </w:r>
      <w:proofErr w:type="gramStart"/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</w:p>
    <w:p w:rsidR="00960EFB" w:rsidRPr="00E65CB6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Кворум для заседания комиссии имеется. 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и документацией о запросе предложений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функции.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19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r w:rsidR="00435FA6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9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.201</w:t>
      </w:r>
      <w:r w:rsidR="00435FA6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г.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 «Королевская электросеть» было размещено Извещение о проведении </w:t>
      </w:r>
      <w:r w:rsidR="006E25B4" w:rsidRPr="00E65C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открытого запроса предложений на право заключения договора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r w:rsidR="00186F99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работ на </w:t>
      </w:r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официальном сайте в интернете </w:t>
      </w:r>
      <w:hyperlink r:id="rId11" w:history="1">
        <w:r w:rsidR="00960EFB" w:rsidRPr="00E65CB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www.zakupki.gov.ru</w:t>
        </w:r>
      </w:hyperlink>
      <w:r w:rsidR="00960EFB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60EFB" w:rsidRPr="00E65CB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документацией о запросе предложений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F40544" w:rsidRPr="00E65CB6" w:rsidRDefault="00435FA6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Предмет договора: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40544" w:rsidRPr="00E65CB6">
        <w:rPr>
          <w:rFonts w:ascii="Times New Roman" w:hAnsi="Times New Roman"/>
          <w:bCs/>
          <w:sz w:val="23"/>
          <w:szCs w:val="23"/>
          <w:lang w:eastAsia="ru-RU"/>
        </w:rPr>
        <w:t>на выполнение следующих работ:</w:t>
      </w:r>
    </w:p>
    <w:p w:rsidR="00F40544" w:rsidRPr="00E65CB6" w:rsidRDefault="00F40544" w:rsidP="00F40544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ru-RU"/>
        </w:rPr>
      </w:pPr>
    </w:p>
    <w:p w:rsidR="00186F99" w:rsidRPr="00E65CB6" w:rsidRDefault="00186F99" w:rsidP="00186F9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1: разработка проектно-сметной документации и выполнение электромонтажных работ по реконструкции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ТП-461;</w:t>
      </w:r>
    </w:p>
    <w:p w:rsidR="00186F99" w:rsidRPr="00E65CB6" w:rsidRDefault="00186F99" w:rsidP="00186F9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>ЛОТ № 2: выполнение электромонтажных работ по реконструкции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ТП-472;</w:t>
      </w:r>
    </w:p>
    <w:p w:rsidR="00186F99" w:rsidRPr="00E65CB6" w:rsidRDefault="00186F99" w:rsidP="00186F9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3: выполнение электромонтажных работ по капитальному ремонту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кабельной линии КЛ-6кВ РТП-1532-ТП-59;</w:t>
      </w:r>
    </w:p>
    <w:p w:rsidR="00186F99" w:rsidRPr="00E65CB6" w:rsidRDefault="00186F99" w:rsidP="00186F9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4: выполнение электромонтажных работ по капитальному ремонту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 xml:space="preserve">кабельной линии КЛ-6кВ </w:t>
      </w:r>
      <w:proofErr w:type="gramStart"/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П</w:t>
      </w:r>
      <w:proofErr w:type="gramEnd"/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/СТ 257-ТП-62.</w:t>
      </w:r>
    </w:p>
    <w:p w:rsidR="00186F99" w:rsidRPr="00E65CB6" w:rsidRDefault="00186F99" w:rsidP="00186F9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5: разработка проектно-сметной документации по строительству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КЛ-10кВ от РТП-1548,  реконструкция  РТП-1548  по адресу: г. Королев, ул. С</w:t>
      </w:r>
      <w:r w:rsidR="00643D49">
        <w:rPr>
          <w:rFonts w:ascii="Times New Roman" w:hAnsi="Times New Roman"/>
          <w:b/>
          <w:bCs/>
          <w:sz w:val="23"/>
          <w:szCs w:val="23"/>
          <w:lang w:eastAsia="ru-RU"/>
        </w:rPr>
        <w:t>и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ликатная, д.5.</w:t>
      </w:r>
    </w:p>
    <w:p w:rsidR="00186F99" w:rsidRPr="00E65CB6" w:rsidRDefault="00186F99" w:rsidP="00186F99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65CB6">
        <w:rPr>
          <w:rFonts w:ascii="Times New Roman" w:hAnsi="Times New Roman"/>
          <w:bCs/>
          <w:sz w:val="23"/>
          <w:szCs w:val="23"/>
          <w:lang w:eastAsia="ru-RU"/>
        </w:rPr>
        <w:t xml:space="preserve">ЛОТ № 6: </w:t>
      </w:r>
      <w:r w:rsidRPr="00E65CB6">
        <w:rPr>
          <w:rFonts w:ascii="Times New Roman" w:hAnsi="Times New Roman"/>
          <w:b/>
          <w:bCs/>
          <w:sz w:val="23"/>
          <w:szCs w:val="23"/>
          <w:lang w:eastAsia="ru-RU"/>
        </w:rPr>
        <w:t>выполнение электромонтажных работ по реконструкции: ТП-168.</w:t>
      </w:r>
    </w:p>
    <w:p w:rsidR="00186F99" w:rsidRPr="00E65CB6" w:rsidRDefault="00186F99" w:rsidP="00435FA6">
      <w:pP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435FA6" w:rsidRPr="00E65CB6" w:rsidRDefault="00435FA6" w:rsidP="00435FA6">
      <w:pP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lastRenderedPageBreak/>
        <w:t xml:space="preserve">Начальная (максимальная) цена договора: </w:t>
      </w:r>
    </w:p>
    <w:p w:rsidR="00186F99" w:rsidRPr="00E65CB6" w:rsidRDefault="00186F99" w:rsidP="00186F99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№1 –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3 650 000,00 (Три миллиона шестьсот пятьдесят тысяч рублей 00 копеек)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(с учетом всех расходов, сборов, связанных с заключением и выполнением договора);</w:t>
      </w:r>
    </w:p>
    <w:p w:rsidR="00186F99" w:rsidRPr="00E65CB6" w:rsidRDefault="00186F99" w:rsidP="00186F99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№2 –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605 791,75 (Шестьсот пять тысяч семьсот девяносто один рубль 75 копеек)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(с учетом всех расходов, сборов, связанных с заключением и выполнением договора);</w:t>
      </w:r>
    </w:p>
    <w:p w:rsidR="00186F99" w:rsidRPr="00E65CB6" w:rsidRDefault="00186F99" w:rsidP="00186F99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№3 –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909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 925,09 (Девятьсот девять тысяч девятьсот двадцать пять рублей 09 копеек)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(с учетом всех расходов, сборов, связанных с заключением и выполнением договора);</w:t>
      </w:r>
    </w:p>
    <w:p w:rsidR="00186F99" w:rsidRPr="00E65CB6" w:rsidRDefault="00186F99" w:rsidP="00186F99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№4 –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4 902 505,84 (Четыре миллиона девятьсот две тысячи пятьсот пять рублей 84 копейки)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(с учетом всех расходов, сборов, связанных с заключением и выполнением договора); </w:t>
      </w:r>
    </w:p>
    <w:p w:rsidR="00186F99" w:rsidRPr="00E65CB6" w:rsidRDefault="00186F99" w:rsidP="00186F99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№5 -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324 380,00 (Триста двадцать четыре тысячи триста восемьдесят рублей 00 копеек)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(с учетом всех расходов, сборов, связанных с заключением и выполнением договора);</w:t>
      </w:r>
    </w:p>
    <w:p w:rsidR="00186F99" w:rsidRPr="00E65CB6" w:rsidRDefault="00186F99" w:rsidP="00186F99">
      <w:pPr>
        <w:spacing w:after="144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ЛОТ №6 –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239 639,53 (Двести тридцать девять тысячи шестьсот тридцать девять рублей 53 копейки)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(с учетом всех расходов, сборов, связанных с заключением и выполнением договора);</w:t>
      </w:r>
    </w:p>
    <w:p w:rsidR="00435FA6" w:rsidRPr="00E65CB6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Срок договора:</w:t>
      </w:r>
      <w:r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полного исполнения сторонами обязательств.</w:t>
      </w:r>
    </w:p>
    <w:p w:rsidR="00186F99" w:rsidRPr="00E65CB6" w:rsidRDefault="00E65CB6" w:rsidP="00435FA6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="00186F99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Извещением от 29.09.2014 г. ЛОТ № 1 был снят с торгов для уточнения данных.</w:t>
      </w:r>
    </w:p>
    <w:p w:rsidR="00CA2196" w:rsidRPr="00E65CB6" w:rsidRDefault="00E65CB6" w:rsidP="00CA2196">
      <w:pPr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8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. Общее количество заявок на участие в открытом запросе предложений.</w:t>
      </w:r>
    </w:p>
    <w:p w:rsidR="00CA2196" w:rsidRPr="00E65CB6" w:rsidRDefault="00CA2196" w:rsidP="00CA2196">
      <w:pPr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>На участие в открытом запросе предложений подан</w:t>
      </w:r>
      <w:r w:rsidR="00186F99" w:rsidRPr="00E65CB6">
        <w:rPr>
          <w:rFonts w:ascii="Times New Roman" w:hAnsi="Times New Roman" w:cs="Times New Roman"/>
          <w:sz w:val="23"/>
          <w:szCs w:val="23"/>
        </w:rPr>
        <w:t>ы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r w:rsidR="00186F99" w:rsidRPr="00E65CB6">
        <w:rPr>
          <w:rFonts w:ascii="Times New Roman" w:hAnsi="Times New Roman" w:cs="Times New Roman"/>
          <w:sz w:val="23"/>
          <w:szCs w:val="23"/>
        </w:rPr>
        <w:t>2</w:t>
      </w:r>
      <w:r w:rsidRPr="00E65CB6">
        <w:rPr>
          <w:rFonts w:ascii="Times New Roman" w:hAnsi="Times New Roman" w:cs="Times New Roman"/>
          <w:sz w:val="23"/>
          <w:szCs w:val="23"/>
        </w:rPr>
        <w:t xml:space="preserve"> (</w:t>
      </w:r>
      <w:r w:rsidR="00186F99" w:rsidRPr="00E65CB6">
        <w:rPr>
          <w:rFonts w:ascii="Times New Roman" w:hAnsi="Times New Roman" w:cs="Times New Roman"/>
          <w:sz w:val="23"/>
          <w:szCs w:val="23"/>
        </w:rPr>
        <w:t>две</w:t>
      </w:r>
      <w:r w:rsidRPr="00E65CB6">
        <w:rPr>
          <w:rFonts w:ascii="Times New Roman" w:hAnsi="Times New Roman" w:cs="Times New Roman"/>
          <w:sz w:val="23"/>
          <w:szCs w:val="23"/>
        </w:rPr>
        <w:t>) заявк</w:t>
      </w:r>
      <w:r w:rsidR="00AF2D4B" w:rsidRPr="00E65CB6">
        <w:rPr>
          <w:rFonts w:ascii="Times New Roman" w:hAnsi="Times New Roman" w:cs="Times New Roman"/>
          <w:sz w:val="23"/>
          <w:szCs w:val="23"/>
        </w:rPr>
        <w:t>и</w:t>
      </w:r>
      <w:r w:rsidRPr="00E65CB6">
        <w:rPr>
          <w:rFonts w:ascii="Times New Roman" w:hAnsi="Times New Roman" w:cs="Times New Roman"/>
          <w:sz w:val="23"/>
          <w:szCs w:val="23"/>
        </w:rPr>
        <w:t>.</w:t>
      </w:r>
    </w:p>
    <w:p w:rsidR="00CA2196" w:rsidRPr="00E65CB6" w:rsidRDefault="00CA2196" w:rsidP="00CA2196">
      <w:pPr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>Поданн</w:t>
      </w:r>
      <w:r w:rsidR="00AF2D4B" w:rsidRPr="00E65CB6">
        <w:rPr>
          <w:rFonts w:ascii="Times New Roman" w:hAnsi="Times New Roman" w:cs="Times New Roman"/>
          <w:sz w:val="23"/>
          <w:szCs w:val="23"/>
        </w:rPr>
        <w:t>ые</w:t>
      </w:r>
      <w:r w:rsidRPr="00E65CB6">
        <w:rPr>
          <w:rFonts w:ascii="Times New Roman" w:hAnsi="Times New Roman" w:cs="Times New Roman"/>
          <w:sz w:val="23"/>
          <w:szCs w:val="23"/>
        </w:rPr>
        <w:t xml:space="preserve"> заявк</w:t>
      </w:r>
      <w:r w:rsidR="00AF2D4B" w:rsidRPr="00E65CB6">
        <w:rPr>
          <w:rFonts w:ascii="Times New Roman" w:hAnsi="Times New Roman" w:cs="Times New Roman"/>
          <w:sz w:val="23"/>
          <w:szCs w:val="23"/>
        </w:rPr>
        <w:t>и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E65CB6">
        <w:rPr>
          <w:rFonts w:ascii="Times New Roman" w:hAnsi="Times New Roman" w:cs="Times New Roman"/>
          <w:sz w:val="23"/>
          <w:szCs w:val="23"/>
        </w:rPr>
        <w:t>на участие в открытом запросе предложений зарегистрирован</w:t>
      </w:r>
      <w:r w:rsidR="00AF2D4B" w:rsidRPr="00E65CB6">
        <w:rPr>
          <w:rFonts w:ascii="Times New Roman" w:hAnsi="Times New Roman" w:cs="Times New Roman"/>
          <w:sz w:val="23"/>
          <w:szCs w:val="23"/>
        </w:rPr>
        <w:t>ы</w:t>
      </w:r>
      <w:r w:rsidRPr="00E65CB6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</w:t>
      </w:r>
      <w:proofErr w:type="gramEnd"/>
      <w:r w:rsidRPr="00E65CB6">
        <w:rPr>
          <w:rFonts w:ascii="Times New Roman" w:hAnsi="Times New Roman" w:cs="Times New Roman"/>
          <w:sz w:val="23"/>
          <w:szCs w:val="23"/>
        </w:rPr>
        <w:t xml:space="preserve"> товаров, работ, услуг для нужд ЗАО «Королевская электросеть».</w:t>
      </w:r>
    </w:p>
    <w:p w:rsidR="00CA2196" w:rsidRPr="00E65CB6" w:rsidRDefault="00E65CB6" w:rsidP="00CA2196">
      <w:pPr>
        <w:pStyle w:val="ad"/>
        <w:jc w:val="both"/>
        <w:rPr>
          <w:sz w:val="23"/>
          <w:szCs w:val="23"/>
        </w:rPr>
      </w:pPr>
      <w:r w:rsidRPr="00E65CB6">
        <w:rPr>
          <w:b/>
          <w:color w:val="000000"/>
          <w:sz w:val="23"/>
          <w:szCs w:val="23"/>
        </w:rPr>
        <w:t>9</w:t>
      </w:r>
      <w:r w:rsidR="00CA2196" w:rsidRPr="00E65CB6">
        <w:rPr>
          <w:b/>
          <w:color w:val="000000"/>
          <w:sz w:val="23"/>
          <w:szCs w:val="23"/>
        </w:rPr>
        <w:t>. Отозванные заявки</w:t>
      </w:r>
      <w:r w:rsidR="00CA2196" w:rsidRPr="00E65CB6">
        <w:rPr>
          <w:color w:val="000000"/>
          <w:sz w:val="23"/>
          <w:szCs w:val="23"/>
        </w:rPr>
        <w:t xml:space="preserve">: </w:t>
      </w:r>
      <w:r w:rsidR="00CA2196" w:rsidRPr="00E65CB6">
        <w:rPr>
          <w:sz w:val="23"/>
          <w:szCs w:val="23"/>
        </w:rPr>
        <w:t>Отозванных заявок нет.</w:t>
      </w:r>
    </w:p>
    <w:p w:rsidR="00CA2196" w:rsidRPr="00E65CB6" w:rsidRDefault="00E65CB6" w:rsidP="00CA2196">
      <w:pPr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10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. Комиссией был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и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 рассмотрен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ы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и оценен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ы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 xml:space="preserve">две 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заявк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и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 xml:space="preserve">на участие в 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>запрос</w:t>
      </w:r>
      <w:r w:rsidR="00DF40D4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CA2196" w:rsidRPr="00E65CB6">
        <w:rPr>
          <w:rFonts w:ascii="Times New Roman" w:hAnsi="Times New Roman" w:cs="Times New Roman"/>
          <w:b/>
          <w:sz w:val="23"/>
          <w:szCs w:val="23"/>
        </w:rPr>
        <w:t xml:space="preserve"> предложений:</w:t>
      </w:r>
    </w:p>
    <w:p w:rsidR="002339B8" w:rsidRPr="00E65CB6" w:rsidRDefault="00DF40D4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1. </w:t>
      </w:r>
      <w:r w:rsidR="002339B8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Спецмонтаж-1</w:t>
      </w:r>
      <w:r w:rsidR="002339B8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»: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Юридический адрес: 1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09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0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52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, Моск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ва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, ул. 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Нижегородская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, д.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5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, 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стр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  <w:r w:rsidR="00AF2D4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Предлагаемая цена договора  </w:t>
      </w:r>
    </w:p>
    <w:p w:rsidR="00551D43" w:rsidRPr="00E65CB6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- 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524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528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,9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Пятьсот двадцать четыре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тысячи 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пятьсот двадцать восемь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рублей 9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й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) (с учетом всех расходов, сборов, связанных с заключением и выполнением договора);</w:t>
      </w:r>
    </w:p>
    <w:p w:rsidR="00551D43" w:rsidRPr="00E65CB6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– 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699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432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68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Шестьсот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девяносто д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в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ять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 </w:t>
      </w:r>
      <w:r w:rsidR="00AF2D4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четыреста тридцать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два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я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68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к) (с учетом всех расходов, сборов, связанных с заключением и выполнением договора);</w:t>
      </w:r>
    </w:p>
    <w:p w:rsidR="00551D43" w:rsidRPr="00E65CB6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4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-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4 497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723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48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Четыре миллиона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четыре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ста девяносто семь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семьсот двадцать три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я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48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к) (с учетом всех расходов, сборов, связанных с заключением и выполнением договора);</w:t>
      </w:r>
    </w:p>
    <w:p w:rsidR="00551D43" w:rsidRPr="00E65CB6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lastRenderedPageBreak/>
        <w:t>ЛОТ №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5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–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324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380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00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Триста двадцать четыре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триста восемьдесят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ей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00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="004615BB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к) (с учетом всех расходов, сборов, связанных с заключением и выполнением договора);</w:t>
      </w:r>
    </w:p>
    <w:p w:rsidR="004615BB" w:rsidRPr="00E65CB6" w:rsidRDefault="004615BB" w:rsidP="004615BB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–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239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639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52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Двести тридцать девять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шестьсот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три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дцать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девять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рублей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52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й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) (с учетом всех расходов, сборов, связанных с заключением и выполнением договора);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опыт работы – </w:t>
      </w:r>
      <w:r w:rsidR="004615B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14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лет; 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деловая репутация – </w:t>
      </w:r>
      <w:r w:rsidR="004615B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более 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8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(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Вос</w:t>
      </w:r>
      <w:r w:rsidR="004615B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ь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м</w:t>
      </w:r>
      <w:r w:rsidR="004615B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и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) договоров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в год свыше 4,0 мил</w:t>
      </w:r>
      <w:proofErr w:type="gramStart"/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  <w:proofErr w:type="gramEnd"/>
      <w:r w:rsidR="004615BB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proofErr w:type="gramStart"/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р</w:t>
      </w:r>
      <w:proofErr w:type="gramEnd"/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уб. каждый договор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Наличие материальной базы – 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аренда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-наличие квалифицированного персонала –</w:t>
      </w:r>
      <w:r w:rsidR="004D541F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</w:t>
      </w:r>
      <w:r w:rsidR="00551D43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человек инженерно-технического персонала со средним стажем ЭМР </w:t>
      </w:r>
      <w:r w:rsidR="004D541F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19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лет, </w:t>
      </w:r>
      <w:r w:rsidR="004D541F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проектировщики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-</w:t>
      </w:r>
      <w:r w:rsidR="004D541F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6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человек</w:t>
      </w:r>
      <w:r w:rsidR="004D541F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средний стаж 25 лет.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Наличие у участника для выполнения предусмотренных договором работ техники и оборудования: </w:t>
      </w:r>
      <w:r w:rsidR="004D541F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сведения предоставлены.</w:t>
      </w:r>
    </w:p>
    <w:p w:rsidR="002339B8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объекте-измеритель</w:t>
      </w:r>
      <w:proofErr w:type="gram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параметров заземляющих устройств: </w:t>
      </w:r>
      <w:r w:rsidR="0048607D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договор оказания услуг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</w:p>
    <w:p w:rsidR="009B55F8" w:rsidRPr="00E65CB6" w:rsidRDefault="009B55F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Наличие для выполнения ПСР техники и сертифицированного программного обеспечения:</w:t>
      </w:r>
    </w:p>
    <w:p w:rsidR="009B55F8" w:rsidRPr="00E65CB6" w:rsidRDefault="009B55F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имеется.</w:t>
      </w:r>
    </w:p>
    <w:p w:rsidR="004D6CCB" w:rsidRPr="00E65CB6" w:rsidRDefault="002339B8" w:rsidP="002339B8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Предоставленная заявка с прилагаемой документацией прошита, </w:t>
      </w: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пронумерована</w:t>
      </w:r>
      <w:proofErr w:type="gram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заверена подписью и скреплена печатью на </w:t>
      </w:r>
      <w:r w:rsidR="00DF40D4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405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лист</w:t>
      </w:r>
      <w:r w:rsidR="00DF40D4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ах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.  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2. Закрытое акционерное общество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«</w:t>
      </w:r>
      <w:proofErr w:type="spell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Спецмонтаж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автоматика</w:t>
      </w:r>
      <w:proofErr w:type="spell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»: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Юридический адрес: 1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41074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, Моск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овская область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,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г. Королев,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ул.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Пионер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ская, д.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14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,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А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;</w:t>
      </w:r>
      <w:proofErr w:type="gramEnd"/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Предлагаемая цена договора  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3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-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801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118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81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Восемьсот одна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тысяч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а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сто восемнадцать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рублей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81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копейк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а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) (с учетом всех расходов, сборов, связанных с заключением и выполнением договора);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ЛОТ №4 -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4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892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043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,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92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(Четыре миллиона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восемьсот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девяносто две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тысяч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сорок три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рубля 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92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 xml:space="preserve"> копе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й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к</w:t>
      </w:r>
      <w:r w:rsidR="00977947"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и</w:t>
      </w:r>
      <w:proofErr w:type="gramStart"/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)(</w:t>
      </w:r>
      <w:proofErr w:type="gramEnd"/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u w:val="single"/>
          <w:lang w:eastAsia="ru-RU"/>
        </w:rPr>
        <w:t>с учетом всех расходов, сборов, связанных с заключением и выполнением договора);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- опыт работы – </w:t>
      </w:r>
      <w:r w:rsidR="00977947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5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лет; 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деловая репутация – более 8 (Восьми) договоров в год свыше 4,0 мил</w:t>
      </w: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  <w:proofErr w:type="gram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р</w:t>
      </w:r>
      <w:proofErr w:type="gram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уб. каждый договор;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- Наличие материальной базы – аренда;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lastRenderedPageBreak/>
        <w:t>-наличие квалифицированного персонала –</w:t>
      </w:r>
      <w:r w:rsidR="001F7F91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29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человек.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Наличие у участника для выполнения предусмотренных договором работ техники и оборудования: сведения предоставлены.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объекте-измеритель</w:t>
      </w:r>
      <w:proofErr w:type="gram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параметров заземляющих устройств: </w:t>
      </w:r>
      <w:r w:rsidR="001F7F91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имеется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.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Наличие для выполнения ПСР техники и сертифицированного программного обеспечения: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имеется.</w:t>
      </w:r>
    </w:p>
    <w:p w:rsidR="00DF40D4" w:rsidRPr="00E65CB6" w:rsidRDefault="00DF40D4" w:rsidP="00DF40D4">
      <w:pPr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Предоставленная заявка с прилагаемой документацией прошита, </w:t>
      </w:r>
      <w:proofErr w:type="gram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пронумерована</w:t>
      </w:r>
      <w:proofErr w:type="gram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заверена подписью и скреплена печатью на </w:t>
      </w:r>
      <w:r w:rsidR="005A402D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146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листах.  </w:t>
      </w:r>
    </w:p>
    <w:p w:rsidR="004E745F" w:rsidRPr="00E65CB6" w:rsidRDefault="00DF40D4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E65CB6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1</w:t>
      </w:r>
      <w:r w:rsidR="004E745F" w:rsidRPr="00E65CB6">
        <w:rPr>
          <w:rFonts w:ascii="Times New Roman" w:hAnsi="Times New Roman" w:cs="Times New Roman"/>
          <w:b/>
          <w:sz w:val="23"/>
          <w:szCs w:val="23"/>
        </w:rPr>
        <w:t>. По результатам рассмотрения заявки закупочной комиссией сделаны следующие выводы</w:t>
      </w:r>
      <w:r w:rsidR="005A7C71" w:rsidRPr="00E65CB6">
        <w:rPr>
          <w:rFonts w:ascii="Times New Roman" w:hAnsi="Times New Roman" w:cs="Times New Roman"/>
          <w:b/>
          <w:sz w:val="23"/>
          <w:szCs w:val="23"/>
        </w:rPr>
        <w:t xml:space="preserve"> и приняла </w:t>
      </w:r>
      <w:r w:rsidR="00EC320D" w:rsidRPr="00E65CB6">
        <w:rPr>
          <w:rFonts w:ascii="Times New Roman" w:hAnsi="Times New Roman" w:cs="Times New Roman"/>
          <w:b/>
          <w:sz w:val="23"/>
          <w:szCs w:val="23"/>
        </w:rPr>
        <w:t xml:space="preserve">единогласно </w:t>
      </w:r>
      <w:r w:rsidR="005A7C71" w:rsidRPr="00E65CB6">
        <w:rPr>
          <w:rFonts w:ascii="Times New Roman" w:hAnsi="Times New Roman" w:cs="Times New Roman"/>
          <w:b/>
          <w:sz w:val="23"/>
          <w:szCs w:val="23"/>
        </w:rPr>
        <w:t>следующ</w:t>
      </w:r>
      <w:r w:rsidR="00EC320D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5A7C71" w:rsidRPr="00E65CB6">
        <w:rPr>
          <w:rFonts w:ascii="Times New Roman" w:hAnsi="Times New Roman" w:cs="Times New Roman"/>
          <w:b/>
          <w:sz w:val="23"/>
          <w:szCs w:val="23"/>
        </w:rPr>
        <w:t>е решени</w:t>
      </w:r>
      <w:r w:rsidR="00EC320D" w:rsidRPr="00E65CB6">
        <w:rPr>
          <w:rFonts w:ascii="Times New Roman" w:hAnsi="Times New Roman" w:cs="Times New Roman"/>
          <w:b/>
          <w:sz w:val="23"/>
          <w:szCs w:val="23"/>
        </w:rPr>
        <w:t>е</w:t>
      </w:r>
      <w:r w:rsidR="004E745F" w:rsidRPr="00E65CB6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4E745F" w:rsidRPr="00E65CB6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 xml:space="preserve">- в составе заявки </w:t>
      </w:r>
      <w:r w:rsidR="005A402D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Pr="00E65CB6">
        <w:rPr>
          <w:rStyle w:val="FontStyle60"/>
          <w:sz w:val="23"/>
          <w:szCs w:val="23"/>
        </w:rPr>
        <w:t xml:space="preserve"> </w:t>
      </w:r>
      <w:r w:rsidR="004D6CCB" w:rsidRPr="00E65CB6">
        <w:rPr>
          <w:rStyle w:val="FontStyle60"/>
          <w:sz w:val="23"/>
          <w:szCs w:val="23"/>
        </w:rPr>
        <w:t xml:space="preserve"> </w:t>
      </w:r>
      <w:r w:rsidRPr="00E65CB6">
        <w:rPr>
          <w:rFonts w:ascii="Times New Roman" w:hAnsi="Times New Roman" w:cs="Times New Roman"/>
          <w:sz w:val="23"/>
          <w:szCs w:val="23"/>
        </w:rPr>
        <w:t xml:space="preserve">представлены в полном объеме документы, определенные </w:t>
      </w:r>
      <w:r w:rsidR="003F3131" w:rsidRPr="00E65CB6">
        <w:rPr>
          <w:rFonts w:ascii="Times New Roman" w:hAnsi="Times New Roman" w:cs="Times New Roman"/>
          <w:sz w:val="23"/>
          <w:szCs w:val="23"/>
        </w:rPr>
        <w:t>документацией о запросе предложений</w:t>
      </w:r>
      <w:r w:rsidRPr="00E65CB6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4E745F" w:rsidRPr="00E65CB6" w:rsidRDefault="004E745F" w:rsidP="004D6CCB">
      <w:pPr>
        <w:pStyle w:val="Default"/>
        <w:spacing w:after="103"/>
        <w:rPr>
          <w:color w:val="auto"/>
          <w:sz w:val="23"/>
          <w:szCs w:val="23"/>
        </w:rPr>
      </w:pPr>
      <w:r w:rsidRPr="00E65CB6">
        <w:rPr>
          <w:color w:val="auto"/>
          <w:sz w:val="23"/>
          <w:szCs w:val="23"/>
        </w:rPr>
        <w:t xml:space="preserve">- </w:t>
      </w:r>
      <w:r w:rsidRPr="00E65CB6">
        <w:rPr>
          <w:sz w:val="23"/>
          <w:szCs w:val="23"/>
        </w:rPr>
        <w:t>цена договора</w:t>
      </w:r>
      <w:r w:rsidRPr="00E65CB6">
        <w:rPr>
          <w:color w:val="auto"/>
          <w:sz w:val="23"/>
          <w:szCs w:val="23"/>
        </w:rPr>
        <w:t xml:space="preserve">, </w:t>
      </w:r>
      <w:r w:rsidR="005A402D" w:rsidRPr="00E65CB6">
        <w:rPr>
          <w:rFonts w:eastAsiaTheme="minorEastAsia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="004D6CCB" w:rsidRPr="00E65CB6">
        <w:rPr>
          <w:b/>
          <w:sz w:val="23"/>
          <w:szCs w:val="23"/>
          <w:u w:val="single"/>
        </w:rPr>
        <w:t xml:space="preserve"> </w:t>
      </w:r>
      <w:r w:rsidRPr="00E65CB6">
        <w:rPr>
          <w:color w:val="auto"/>
          <w:sz w:val="23"/>
          <w:szCs w:val="23"/>
        </w:rPr>
        <w:t xml:space="preserve"> не превышает начальную (максимальную) цену договора, </w:t>
      </w:r>
      <w:r w:rsidR="00A33919" w:rsidRPr="00E65CB6">
        <w:rPr>
          <w:color w:val="auto"/>
          <w:sz w:val="23"/>
          <w:szCs w:val="23"/>
        </w:rPr>
        <w:t xml:space="preserve"> </w:t>
      </w:r>
      <w:r w:rsidRPr="00E65CB6">
        <w:rPr>
          <w:color w:val="auto"/>
          <w:sz w:val="23"/>
          <w:szCs w:val="23"/>
        </w:rPr>
        <w:t>установленн</w:t>
      </w:r>
      <w:r w:rsidR="00A33919" w:rsidRPr="00E65CB6">
        <w:rPr>
          <w:color w:val="auto"/>
          <w:sz w:val="23"/>
          <w:szCs w:val="23"/>
        </w:rPr>
        <w:t>ые</w:t>
      </w:r>
      <w:r w:rsidRPr="00E65CB6">
        <w:rPr>
          <w:color w:val="auto"/>
          <w:sz w:val="23"/>
          <w:szCs w:val="23"/>
        </w:rPr>
        <w:t xml:space="preserve"> </w:t>
      </w:r>
      <w:r w:rsidR="003F3131" w:rsidRPr="00E65CB6">
        <w:rPr>
          <w:rFonts w:eastAsia="Times New Roman"/>
          <w:sz w:val="23"/>
          <w:szCs w:val="23"/>
          <w:lang w:eastAsia="ru-RU"/>
        </w:rPr>
        <w:t>документацией о запросе предложений</w:t>
      </w:r>
      <w:r w:rsidRPr="00E65CB6">
        <w:rPr>
          <w:color w:val="auto"/>
          <w:sz w:val="23"/>
          <w:szCs w:val="23"/>
        </w:rPr>
        <w:t xml:space="preserve">; </w:t>
      </w:r>
    </w:p>
    <w:p w:rsidR="005A7C71" w:rsidRPr="00E65CB6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-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допустить </w:t>
      </w:r>
      <w:r w:rsidR="005A402D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Общество с ограниченной ответственностью «Спецмонтаж-1»</w:t>
      </w:r>
      <w:r w:rsidR="009B55F8"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участию в </w:t>
      </w:r>
      <w:r w:rsidR="00A3391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запросе предложений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и признать участником </w:t>
      </w:r>
      <w:r w:rsidR="00A33919"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запроса предложений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5A402D" w:rsidRPr="00E65CB6" w:rsidRDefault="005A402D" w:rsidP="005A402D">
      <w:pPr>
        <w:jc w:val="both"/>
        <w:rPr>
          <w:rStyle w:val="FontStyle60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 xml:space="preserve">- отказать в допуске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Закрытое акционерное общество «</w:t>
      </w:r>
      <w:proofErr w:type="spellStart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Спецмонтажавтоматика</w:t>
      </w:r>
      <w:proofErr w:type="spellEnd"/>
      <w:r w:rsidRPr="00E65CB6"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  <w:t>»</w:t>
      </w:r>
      <w:r w:rsidRPr="00E65CB6">
        <w:rPr>
          <w:rStyle w:val="FontStyle60"/>
          <w:sz w:val="23"/>
          <w:szCs w:val="23"/>
        </w:rPr>
        <w:t xml:space="preserve"> к участию в конкурсе в связи с несоответствием заявки на участие в конкурсе  требованиям:</w:t>
      </w:r>
    </w:p>
    <w:p w:rsidR="0086048F" w:rsidRPr="0086048F" w:rsidRDefault="0086048F" w:rsidP="0086048F">
      <w:pPr>
        <w:tabs>
          <w:tab w:val="left" w:pos="993"/>
        </w:tabs>
        <w:ind w:left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i/>
          <w:sz w:val="23"/>
          <w:szCs w:val="23"/>
          <w:lang w:eastAsia="ru-RU"/>
        </w:rPr>
        <w:t>-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 xml:space="preserve"> п.4.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7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. документации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(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Прошитая заявка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должна быть 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заверен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подписью</w:t>
      </w:r>
      <w:r w:rsidRPr="00E65CB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уполномоченного лица</w:t>
      </w:r>
      <w:r w:rsidRPr="0086048F">
        <w:rPr>
          <w:rFonts w:ascii="Times New Roman" w:eastAsiaTheme="minorEastAsia" w:hAnsi="Times New Roman" w:cs="Times New Roman"/>
          <w:sz w:val="23"/>
          <w:szCs w:val="23"/>
          <w:lang w:eastAsia="ru-RU"/>
        </w:rPr>
        <w:t>).</w:t>
      </w:r>
    </w:p>
    <w:p w:rsidR="0086048F" w:rsidRPr="0086048F" w:rsidRDefault="0086048F" w:rsidP="0086048F">
      <w:pPr>
        <w:tabs>
          <w:tab w:val="left" w:pos="993"/>
        </w:tabs>
        <w:ind w:left="993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6048F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- п.</w:t>
      </w:r>
      <w:r w:rsidR="006E12C9"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4.</w:t>
      </w:r>
      <w:r w:rsidRPr="0086048F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11.</w:t>
      </w:r>
      <w:r w:rsidR="006E12C9"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5</w:t>
      </w:r>
      <w:r w:rsidRPr="0086048F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 xml:space="preserve">. документации и пункту </w:t>
      </w:r>
      <w:r w:rsidR="006E12C9"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3</w:t>
      </w:r>
      <w:r w:rsidRPr="0086048F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 xml:space="preserve"> Технического задания (Приложение 1 к проекту договора) </w:t>
      </w:r>
      <w:r w:rsidR="006E12C9" w:rsidRPr="00E65CB6">
        <w:rPr>
          <w:rFonts w:ascii="Times New Roman" w:hAnsi="Times New Roman" w:cs="Times New Roman"/>
          <w:b/>
          <w:i/>
          <w:sz w:val="23"/>
          <w:szCs w:val="23"/>
        </w:rPr>
        <w:t>(</w:t>
      </w:r>
      <w:r w:rsidR="006E12C9" w:rsidRPr="00E65CB6">
        <w:rPr>
          <w:rFonts w:ascii="Times New Roman" w:hAnsi="Times New Roman" w:cs="Times New Roman"/>
          <w:sz w:val="23"/>
          <w:szCs w:val="23"/>
        </w:rPr>
        <w:t>т.к. не соответствуют объемы работ указанные в смете участника с объемами работ указанными в техническом задании, а так же расценки не соответствуют нормативной базе);</w:t>
      </w:r>
    </w:p>
    <w:p w:rsidR="005A402D" w:rsidRPr="00E65CB6" w:rsidRDefault="006E12C9" w:rsidP="005A402D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ab/>
      </w:r>
      <w:r w:rsidR="005A402D" w:rsidRPr="00E65CB6">
        <w:rPr>
          <w:rFonts w:ascii="Times New Roman" w:hAnsi="Times New Roman" w:cs="Times New Roman"/>
          <w:sz w:val="23"/>
          <w:szCs w:val="23"/>
        </w:rPr>
        <w:t>-</w:t>
      </w:r>
      <w:r w:rsidRPr="00E65CB6">
        <w:rPr>
          <w:rFonts w:ascii="Times New Roman" w:hAnsi="Times New Roman" w:cs="Times New Roman"/>
          <w:sz w:val="23"/>
          <w:szCs w:val="23"/>
        </w:rPr>
        <w:t xml:space="preserve"> </w:t>
      </w:r>
      <w:r w:rsidR="009D1A83" w:rsidRPr="00E65CB6">
        <w:rPr>
          <w:rFonts w:ascii="Times New Roman" w:hAnsi="Times New Roman" w:cs="Times New Roman"/>
          <w:b/>
          <w:i/>
          <w:sz w:val="23"/>
          <w:szCs w:val="23"/>
        </w:rPr>
        <w:t>п.4.11.1</w:t>
      </w:r>
      <w:r w:rsidRPr="0086048F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 xml:space="preserve">. документации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(</w:t>
      </w:r>
      <w:r w:rsidRPr="00E65CB6">
        <w:rPr>
          <w:rFonts w:ascii="Times New Roman" w:hAnsi="Times New Roman" w:cs="Times New Roman"/>
          <w:sz w:val="23"/>
          <w:szCs w:val="23"/>
        </w:rPr>
        <w:t>отсутствует приказ на главного бухгалтера</w:t>
      </w:r>
      <w:r w:rsidR="009D1A83" w:rsidRPr="00E65CB6">
        <w:rPr>
          <w:rFonts w:ascii="Times New Roman" w:hAnsi="Times New Roman" w:cs="Times New Roman"/>
          <w:sz w:val="23"/>
          <w:szCs w:val="23"/>
        </w:rPr>
        <w:t>, выполнение работ не подтверждены актами выполненных работ, нет решения об одобрении крупной сделки, нет подтверждения выполнения в течени</w:t>
      </w:r>
      <w:proofErr w:type="gramStart"/>
      <w:r w:rsidR="009D1A83" w:rsidRPr="00E65CB6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9D1A83" w:rsidRPr="00E65CB6">
        <w:rPr>
          <w:rFonts w:ascii="Times New Roman" w:hAnsi="Times New Roman" w:cs="Times New Roman"/>
          <w:sz w:val="23"/>
          <w:szCs w:val="23"/>
        </w:rPr>
        <w:t xml:space="preserve"> года за период 5 лет договоров на сумму не менее 4,0 мил. руб. по каждому договору</w:t>
      </w:r>
      <w:r w:rsidRPr="00E65CB6">
        <w:rPr>
          <w:rFonts w:ascii="Times New Roman" w:hAnsi="Times New Roman" w:cs="Times New Roman"/>
          <w:sz w:val="23"/>
          <w:szCs w:val="23"/>
        </w:rPr>
        <w:t>);</w:t>
      </w:r>
    </w:p>
    <w:p w:rsidR="006E12C9" w:rsidRPr="00E65CB6" w:rsidRDefault="006E12C9" w:rsidP="006E12C9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ab/>
      </w:r>
      <w:r w:rsidRPr="00E65CB6">
        <w:rPr>
          <w:rFonts w:ascii="Times New Roman" w:hAnsi="Times New Roman" w:cs="Times New Roman"/>
          <w:sz w:val="23"/>
          <w:szCs w:val="23"/>
        </w:rPr>
        <w:t xml:space="preserve">- </w:t>
      </w:r>
      <w:r w:rsidR="009D1A83" w:rsidRPr="00E65CB6">
        <w:rPr>
          <w:rFonts w:ascii="Times New Roman" w:hAnsi="Times New Roman" w:cs="Times New Roman"/>
          <w:b/>
          <w:i/>
          <w:sz w:val="23"/>
          <w:szCs w:val="23"/>
        </w:rPr>
        <w:t>п.4.11.6.</w:t>
      </w:r>
      <w:r w:rsidRPr="0086048F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 xml:space="preserve"> документации </w:t>
      </w:r>
      <w:r w:rsidRPr="00E65CB6">
        <w:rPr>
          <w:rFonts w:ascii="Times New Roman" w:eastAsiaTheme="minorEastAsia" w:hAnsi="Times New Roman" w:cs="Times New Roman"/>
          <w:b/>
          <w:i/>
          <w:sz w:val="23"/>
          <w:szCs w:val="23"/>
          <w:lang w:eastAsia="ru-RU"/>
        </w:rPr>
        <w:t>(</w:t>
      </w:r>
      <w:r w:rsidRPr="00E65CB6">
        <w:rPr>
          <w:rFonts w:ascii="Times New Roman" w:hAnsi="Times New Roman" w:cs="Times New Roman"/>
          <w:sz w:val="23"/>
          <w:szCs w:val="23"/>
        </w:rPr>
        <w:t xml:space="preserve">отсутствует </w:t>
      </w:r>
      <w:r w:rsidR="009D1A83" w:rsidRPr="00E65CB6">
        <w:rPr>
          <w:rFonts w:ascii="Times New Roman" w:hAnsi="Times New Roman" w:cs="Times New Roman"/>
          <w:sz w:val="23"/>
          <w:szCs w:val="23"/>
        </w:rPr>
        <w:t>график выполнения работ</w:t>
      </w:r>
      <w:r w:rsidRPr="00E65CB6">
        <w:rPr>
          <w:rFonts w:ascii="Times New Roman" w:hAnsi="Times New Roman" w:cs="Times New Roman"/>
          <w:sz w:val="23"/>
          <w:szCs w:val="23"/>
        </w:rPr>
        <w:t>);</w:t>
      </w:r>
    </w:p>
    <w:p w:rsidR="009D1A83" w:rsidRPr="00E65CB6" w:rsidRDefault="009D1A83" w:rsidP="006E12C9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tab/>
      </w:r>
      <w:r w:rsidRPr="00E65CB6">
        <w:rPr>
          <w:rFonts w:ascii="Times New Roman" w:hAnsi="Times New Roman" w:cs="Times New Roman"/>
          <w:b/>
          <w:i/>
          <w:sz w:val="23"/>
          <w:szCs w:val="23"/>
        </w:rPr>
        <w:t>-п. 4.14. документации</w:t>
      </w:r>
      <w:r w:rsidRPr="00E65CB6">
        <w:rPr>
          <w:rFonts w:ascii="Times New Roman" w:hAnsi="Times New Roman" w:cs="Times New Roman"/>
          <w:sz w:val="23"/>
          <w:szCs w:val="23"/>
        </w:rPr>
        <w:t xml:space="preserve"> (отсутствует обеспечение);</w:t>
      </w:r>
    </w:p>
    <w:p w:rsidR="005A402D" w:rsidRPr="00E65CB6" w:rsidRDefault="005A402D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5A402D" w:rsidRPr="00E65CB6" w:rsidRDefault="005A402D" w:rsidP="005A7C71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553336" w:rsidRPr="00E65CB6" w:rsidRDefault="00553336" w:rsidP="00553336">
      <w:pPr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sz w:val="23"/>
          <w:szCs w:val="23"/>
        </w:rPr>
        <w:lastRenderedPageBreak/>
        <w:t xml:space="preserve">- так как </w:t>
      </w:r>
      <w:r w:rsidR="009D1A83" w:rsidRPr="00E65CB6">
        <w:rPr>
          <w:rFonts w:ascii="Times New Roman" w:hAnsi="Times New Roman" w:cs="Times New Roman"/>
          <w:sz w:val="23"/>
          <w:szCs w:val="23"/>
        </w:rPr>
        <w:t>допущена</w:t>
      </w:r>
      <w:r w:rsidRPr="00E65CB6">
        <w:rPr>
          <w:rFonts w:ascii="Times New Roman" w:hAnsi="Times New Roman" w:cs="Times New Roman"/>
          <w:sz w:val="23"/>
          <w:szCs w:val="23"/>
        </w:rPr>
        <w:t xml:space="preserve"> только одна заявка на участие в </w:t>
      </w:r>
      <w:r w:rsidR="00A33919" w:rsidRPr="00E65CB6">
        <w:rPr>
          <w:rFonts w:ascii="Times New Roman" w:hAnsi="Times New Roman" w:cs="Times New Roman"/>
          <w:sz w:val="23"/>
          <w:szCs w:val="23"/>
        </w:rPr>
        <w:t>запросе предложений</w:t>
      </w:r>
      <w:r w:rsidRPr="00E65CB6">
        <w:rPr>
          <w:rFonts w:ascii="Times New Roman" w:hAnsi="Times New Roman" w:cs="Times New Roman"/>
          <w:sz w:val="23"/>
          <w:szCs w:val="23"/>
        </w:rPr>
        <w:t xml:space="preserve">, в соответствии с п. </w:t>
      </w:r>
      <w:r w:rsidR="00A33919" w:rsidRPr="00E65CB6">
        <w:rPr>
          <w:rFonts w:ascii="Times New Roman" w:hAnsi="Times New Roman" w:cs="Times New Roman"/>
          <w:sz w:val="23"/>
          <w:szCs w:val="23"/>
        </w:rPr>
        <w:t>11</w:t>
      </w:r>
      <w:r w:rsidRPr="00E65CB6">
        <w:rPr>
          <w:rFonts w:ascii="Times New Roman" w:hAnsi="Times New Roman" w:cs="Times New Roman"/>
          <w:sz w:val="23"/>
          <w:szCs w:val="23"/>
        </w:rPr>
        <w:t>.5.</w:t>
      </w:r>
      <w:r w:rsidR="00030EE8" w:rsidRPr="00E65CB6">
        <w:rPr>
          <w:rFonts w:ascii="Times New Roman" w:hAnsi="Times New Roman" w:cs="Times New Roman"/>
          <w:sz w:val="23"/>
          <w:szCs w:val="23"/>
        </w:rPr>
        <w:t>5</w:t>
      </w:r>
      <w:r w:rsidRPr="00E65CB6">
        <w:rPr>
          <w:rFonts w:ascii="Times New Roman" w:hAnsi="Times New Roman" w:cs="Times New Roman"/>
          <w:sz w:val="23"/>
          <w:szCs w:val="23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E65CB6">
        <w:rPr>
          <w:rFonts w:ascii="Times New Roman" w:hAnsi="Times New Roman" w:cs="Times New Roman"/>
          <w:sz w:val="23"/>
          <w:szCs w:val="23"/>
        </w:rPr>
        <w:t>запрос предложений</w:t>
      </w:r>
      <w:r w:rsidRPr="00E65CB6">
        <w:rPr>
          <w:rFonts w:ascii="Times New Roman" w:hAnsi="Times New Roman" w:cs="Times New Roman"/>
          <w:sz w:val="23"/>
          <w:szCs w:val="23"/>
        </w:rPr>
        <w:t xml:space="preserve"> несостоявшимся.</w:t>
      </w:r>
    </w:p>
    <w:p w:rsidR="00553336" w:rsidRPr="00E65CB6" w:rsidRDefault="003F3131" w:rsidP="00553336">
      <w:pPr>
        <w:jc w:val="both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1</w:t>
      </w:r>
      <w:r w:rsidR="00E65CB6" w:rsidRPr="00E65CB6">
        <w:rPr>
          <w:rFonts w:ascii="Times New Roman" w:hAnsi="Times New Roman" w:cs="Times New Roman"/>
          <w:b/>
          <w:sz w:val="23"/>
          <w:szCs w:val="23"/>
        </w:rPr>
        <w:t>2</w:t>
      </w:r>
      <w:r w:rsidR="00553336" w:rsidRPr="00E65CB6">
        <w:rPr>
          <w:rFonts w:ascii="Times New Roman" w:hAnsi="Times New Roman" w:cs="Times New Roman"/>
          <w:b/>
          <w:sz w:val="23"/>
          <w:szCs w:val="23"/>
        </w:rPr>
        <w:t>.</w:t>
      </w:r>
      <w:r w:rsidR="00553336" w:rsidRPr="00E65CB6">
        <w:rPr>
          <w:rFonts w:ascii="Times New Roman" w:hAnsi="Times New Roman" w:cs="Times New Roman"/>
          <w:sz w:val="23"/>
          <w:szCs w:val="23"/>
        </w:rPr>
        <w:t xml:space="preserve"> В соответствии с п. </w:t>
      </w:r>
      <w:r w:rsidR="00030EE8" w:rsidRPr="00E65CB6">
        <w:rPr>
          <w:rFonts w:ascii="Times New Roman" w:hAnsi="Times New Roman" w:cs="Times New Roman"/>
          <w:sz w:val="23"/>
          <w:szCs w:val="23"/>
        </w:rPr>
        <w:t>11</w:t>
      </w:r>
      <w:r w:rsidR="00553336" w:rsidRPr="00E65CB6">
        <w:rPr>
          <w:rFonts w:ascii="Times New Roman" w:hAnsi="Times New Roman" w:cs="Times New Roman"/>
          <w:sz w:val="23"/>
          <w:szCs w:val="23"/>
        </w:rPr>
        <w:t>.</w:t>
      </w:r>
      <w:r w:rsidR="00030EE8" w:rsidRPr="00E65CB6">
        <w:rPr>
          <w:rFonts w:ascii="Times New Roman" w:hAnsi="Times New Roman" w:cs="Times New Roman"/>
          <w:sz w:val="23"/>
          <w:szCs w:val="23"/>
        </w:rPr>
        <w:t>5</w:t>
      </w:r>
      <w:r w:rsidR="00553336" w:rsidRPr="00E65CB6">
        <w:rPr>
          <w:rFonts w:ascii="Times New Roman" w:hAnsi="Times New Roman" w:cs="Times New Roman"/>
          <w:sz w:val="23"/>
          <w:szCs w:val="23"/>
        </w:rPr>
        <w:t>.</w:t>
      </w:r>
      <w:r w:rsidR="00030EE8" w:rsidRPr="00E65CB6">
        <w:rPr>
          <w:rFonts w:ascii="Times New Roman" w:hAnsi="Times New Roman" w:cs="Times New Roman"/>
          <w:sz w:val="23"/>
          <w:szCs w:val="23"/>
        </w:rPr>
        <w:t>5</w:t>
      </w:r>
      <w:r w:rsidR="00553336" w:rsidRPr="00E65CB6">
        <w:rPr>
          <w:rFonts w:ascii="Times New Roman" w:hAnsi="Times New Roman" w:cs="Times New Roman"/>
          <w:sz w:val="23"/>
          <w:szCs w:val="23"/>
        </w:rPr>
        <w:t xml:space="preserve"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</w:t>
      </w:r>
      <w:r w:rsidR="009D1A83" w:rsidRPr="00E65CB6">
        <w:rPr>
          <w:rFonts w:ascii="Times New Roman" w:hAnsi="Times New Roman" w:cs="Times New Roman"/>
          <w:sz w:val="23"/>
          <w:szCs w:val="23"/>
        </w:rPr>
        <w:t xml:space="preserve">допущенным </w:t>
      </w:r>
      <w:r w:rsidR="00553336" w:rsidRPr="00E65CB6">
        <w:rPr>
          <w:rFonts w:ascii="Times New Roman" w:hAnsi="Times New Roman" w:cs="Times New Roman"/>
          <w:sz w:val="23"/>
          <w:szCs w:val="23"/>
        </w:rPr>
        <w:t xml:space="preserve">участником </w:t>
      </w:r>
      <w:r w:rsidR="00A33919" w:rsidRPr="00E65CB6">
        <w:rPr>
          <w:rFonts w:ascii="Times New Roman" w:hAnsi="Times New Roman" w:cs="Times New Roman"/>
          <w:sz w:val="23"/>
          <w:szCs w:val="23"/>
        </w:rPr>
        <w:t>запроса предложений</w:t>
      </w:r>
      <w:r w:rsidR="00553336" w:rsidRPr="00E65CB6">
        <w:rPr>
          <w:rFonts w:ascii="Times New Roman" w:hAnsi="Times New Roman" w:cs="Times New Roman"/>
          <w:sz w:val="23"/>
          <w:szCs w:val="23"/>
        </w:rPr>
        <w:t>, для чего передать такому участнику проект договора.</w:t>
      </w:r>
    </w:p>
    <w:p w:rsidR="004719F1" w:rsidRPr="00E65CB6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1</w:t>
      </w:r>
      <w:r w:rsidR="00E65CB6" w:rsidRPr="00E65CB6">
        <w:rPr>
          <w:rFonts w:ascii="Times New Roman" w:hAnsi="Times New Roman" w:cs="Times New Roman"/>
          <w:b/>
          <w:sz w:val="23"/>
          <w:szCs w:val="23"/>
        </w:rPr>
        <w:t>3</w:t>
      </w:r>
      <w:r w:rsidRPr="00E65CB6">
        <w:rPr>
          <w:rFonts w:ascii="Times New Roman" w:hAnsi="Times New Roman" w:cs="Times New Roman"/>
          <w:b/>
          <w:sz w:val="23"/>
          <w:szCs w:val="23"/>
        </w:rPr>
        <w:t xml:space="preserve">. В соответствии с п. </w:t>
      </w:r>
      <w:r w:rsidR="00030EE8" w:rsidRPr="00E65CB6">
        <w:rPr>
          <w:rFonts w:ascii="Times New Roman" w:hAnsi="Times New Roman" w:cs="Times New Roman"/>
          <w:b/>
          <w:sz w:val="23"/>
          <w:szCs w:val="23"/>
        </w:rPr>
        <w:t>11</w:t>
      </w:r>
      <w:r w:rsidRPr="00E65CB6">
        <w:rPr>
          <w:rFonts w:ascii="Times New Roman" w:hAnsi="Times New Roman" w:cs="Times New Roman"/>
          <w:b/>
          <w:sz w:val="23"/>
          <w:szCs w:val="23"/>
        </w:rPr>
        <w:t>.</w:t>
      </w:r>
      <w:r w:rsidR="00030EE8" w:rsidRPr="00E65CB6">
        <w:rPr>
          <w:rFonts w:ascii="Times New Roman" w:hAnsi="Times New Roman" w:cs="Times New Roman"/>
          <w:b/>
          <w:sz w:val="23"/>
          <w:szCs w:val="23"/>
        </w:rPr>
        <w:t>6</w:t>
      </w:r>
      <w:r w:rsidRPr="00E65CB6">
        <w:rPr>
          <w:rFonts w:ascii="Times New Roman" w:hAnsi="Times New Roman" w:cs="Times New Roman"/>
          <w:b/>
          <w:sz w:val="23"/>
          <w:szCs w:val="23"/>
        </w:rPr>
        <w:t xml:space="preserve">.1. и </w:t>
      </w:r>
      <w:r w:rsidR="00030EE8" w:rsidRPr="00E65CB6">
        <w:rPr>
          <w:rFonts w:ascii="Times New Roman" w:hAnsi="Times New Roman" w:cs="Times New Roman"/>
          <w:b/>
          <w:sz w:val="23"/>
          <w:szCs w:val="23"/>
        </w:rPr>
        <w:t>11.6</w:t>
      </w:r>
      <w:r w:rsidRPr="00E65CB6">
        <w:rPr>
          <w:rFonts w:ascii="Times New Roman" w:hAnsi="Times New Roman" w:cs="Times New Roman"/>
          <w:b/>
          <w:sz w:val="23"/>
          <w:szCs w:val="23"/>
        </w:rPr>
        <w:t xml:space="preserve">.2.  Положения о закупках товаров, работ услуг для нужд </w:t>
      </w:r>
      <w:r w:rsidR="001D4428" w:rsidRPr="00E65CB6">
        <w:rPr>
          <w:rFonts w:ascii="Times New Roman" w:hAnsi="Times New Roman" w:cs="Times New Roman"/>
          <w:b/>
          <w:sz w:val="23"/>
          <w:szCs w:val="23"/>
        </w:rPr>
        <w:t>З</w:t>
      </w:r>
      <w:r w:rsidRPr="00E65CB6">
        <w:rPr>
          <w:rFonts w:ascii="Times New Roman" w:hAnsi="Times New Roman" w:cs="Times New Roman"/>
          <w:b/>
          <w:sz w:val="23"/>
          <w:szCs w:val="23"/>
        </w:rPr>
        <w:t xml:space="preserve">АО «Королевская электросеть» и на основании принятого закупочной комиссией решения единственному </w:t>
      </w:r>
      <w:r w:rsidR="009D1A83" w:rsidRPr="00E65CB6">
        <w:rPr>
          <w:rFonts w:ascii="Times New Roman" w:hAnsi="Times New Roman" w:cs="Times New Roman"/>
          <w:b/>
          <w:sz w:val="23"/>
          <w:szCs w:val="23"/>
        </w:rPr>
        <w:t xml:space="preserve">допущенному </w:t>
      </w:r>
      <w:r w:rsidRPr="00E65CB6">
        <w:rPr>
          <w:rFonts w:ascii="Times New Roman" w:hAnsi="Times New Roman" w:cs="Times New Roman"/>
          <w:b/>
          <w:sz w:val="23"/>
          <w:szCs w:val="23"/>
        </w:rPr>
        <w:t xml:space="preserve">участнику </w:t>
      </w:r>
      <w:r w:rsidR="00030EE8" w:rsidRPr="00E65CB6">
        <w:rPr>
          <w:rFonts w:ascii="Times New Roman" w:hAnsi="Times New Roman" w:cs="Times New Roman"/>
          <w:b/>
          <w:sz w:val="23"/>
          <w:szCs w:val="23"/>
        </w:rPr>
        <w:t>запроса предложений</w:t>
      </w:r>
      <w:r w:rsidRPr="00E65CB6">
        <w:rPr>
          <w:rFonts w:ascii="Times New Roman" w:hAnsi="Times New Roman" w:cs="Times New Roman"/>
          <w:b/>
          <w:sz w:val="23"/>
          <w:szCs w:val="23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E65CB6" w:rsidRDefault="00012D82" w:rsidP="001F3ABD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65CB6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6A36BE" w:rsidRPr="00E65CB6" w:rsidRDefault="006A36BE" w:rsidP="00960EFB">
      <w:pPr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Председатель комиссии:  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ab/>
        <w:t xml:space="preserve">                                            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</w:t>
      </w:r>
      <w:r w:rsid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</w:t>
      </w:r>
      <w:proofErr w:type="spellStart"/>
      <w:r w:rsid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9B55F8" w:rsidRPr="00E65CB6" w:rsidRDefault="009B55F8" w:rsidP="00960EFB">
      <w:pPr>
        <w:ind w:firstLine="567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:rsidR="00960EFB" w:rsidRPr="00E65CB6" w:rsidRDefault="006A36BE" w:rsidP="00960EFB">
      <w:pPr>
        <w:ind w:firstLine="567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Заместитель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п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редседателя комиссии:   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ab/>
        <w:t xml:space="preserve">                   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</w:t>
      </w:r>
      <w:r w:rsidR="00E65CB6" w:rsidRPr="00E65C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65CB6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Прокопенко А.В.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</w:p>
    <w:p w:rsidR="009B55F8" w:rsidRPr="00E65CB6" w:rsidRDefault="009B55F8" w:rsidP="00960EFB">
      <w:pPr>
        <w:ind w:firstLine="567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:rsidR="00960EFB" w:rsidRDefault="00960EFB" w:rsidP="00E65CB6">
      <w:pPr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Члены комиссии:                                                         </w:t>
      </w:r>
      <w:r w:rsidR="009B55F8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______________ 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Семиков В.А.</w:t>
      </w:r>
    </w:p>
    <w:p w:rsidR="00E65CB6" w:rsidRPr="00E65CB6" w:rsidRDefault="00E65CB6" w:rsidP="00960EFB">
      <w:pPr>
        <w:ind w:left="5664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60EFB" w:rsidRPr="00E65CB6" w:rsidRDefault="00561A11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__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_________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65CB6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>Калинин А.В.</w:t>
      </w:r>
    </w:p>
    <w:p w:rsidR="009B55F8" w:rsidRDefault="009B55F8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65CB6" w:rsidRPr="00E65CB6" w:rsidRDefault="00E65CB6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B55F8" w:rsidRPr="00E65CB6" w:rsidRDefault="009B55F8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    _____________</w:t>
      </w:r>
      <w:r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Давыдов С.А.</w:t>
      </w:r>
    </w:p>
    <w:p w:rsidR="00030EE8" w:rsidRPr="00E65CB6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:rsidR="00E65CB6" w:rsidRDefault="00960EFB" w:rsidP="00960EFB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                                                                              </w:t>
      </w:r>
      <w:r w:rsidR="00030EE8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               </w:t>
      </w:r>
    </w:p>
    <w:p w:rsidR="00960EFB" w:rsidRPr="00E65CB6" w:rsidRDefault="00E65CB6" w:rsidP="00E65CB6">
      <w:pPr>
        <w:ind w:left="4956" w:firstLine="708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</w:t>
      </w:r>
      <w:r w:rsidR="009B55F8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______________ Марьина И.В.</w:t>
      </w:r>
    </w:p>
    <w:p w:rsidR="00E65CB6" w:rsidRDefault="004D6CCB" w:rsidP="004D6CCB">
      <w:pPr>
        <w:ind w:left="5664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</w:t>
      </w:r>
    </w:p>
    <w:p w:rsidR="004D6CCB" w:rsidRPr="00E65CB6" w:rsidRDefault="00E65CB6" w:rsidP="004D6CCB">
      <w:pPr>
        <w:ind w:left="5664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 </w:t>
      </w:r>
      <w:r w:rsidR="004D6CC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_____________ </w:t>
      </w:r>
      <w:r w:rsidR="004D6CC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Чурилова Н.А.</w:t>
      </w:r>
    </w:p>
    <w:p w:rsidR="00E65CB6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Секретарь комиссии:                                                   </w:t>
      </w:r>
      <w:r w:rsidR="009B55F8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 </w:t>
      </w:r>
    </w:p>
    <w:p w:rsidR="00506EF8" w:rsidRPr="00E65CB6" w:rsidRDefault="00E65CB6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ab/>
        <w:t xml:space="preserve">                    </w:t>
      </w:r>
      <w:r w:rsidR="00960EFB" w:rsidRPr="00E65CB6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 _____________ </w:t>
      </w:r>
      <w:proofErr w:type="spellStart"/>
      <w:r w:rsidR="004D6CC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Авсеевич</w:t>
      </w:r>
      <w:proofErr w:type="spellEnd"/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D6CC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4D6CC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="00960EFB" w:rsidRPr="00E65C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sectPr w:rsidR="00506EF8" w:rsidRPr="00E65CB6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CF" w:rsidRDefault="002A31CF" w:rsidP="00C10039">
      <w:pPr>
        <w:spacing w:after="0" w:line="240" w:lineRule="auto"/>
      </w:pPr>
      <w:r>
        <w:separator/>
      </w:r>
    </w:p>
  </w:endnote>
  <w:endnote w:type="continuationSeparator" w:id="0">
    <w:p w:rsidR="002A31CF" w:rsidRDefault="002A31CF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2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CF" w:rsidRDefault="002A31CF" w:rsidP="00C10039">
      <w:pPr>
        <w:spacing w:after="0" w:line="240" w:lineRule="auto"/>
      </w:pPr>
      <w:r>
        <w:separator/>
      </w:r>
    </w:p>
  </w:footnote>
  <w:footnote w:type="continuationSeparator" w:id="0">
    <w:p w:rsidR="002A31CF" w:rsidRDefault="002A31CF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449C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31CF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15BB"/>
    <w:rsid w:val="00462684"/>
    <w:rsid w:val="004627B7"/>
    <w:rsid w:val="004634A2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35BE"/>
    <w:rsid w:val="004C6D8F"/>
    <w:rsid w:val="004D541F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402D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43D49"/>
    <w:rsid w:val="006524F3"/>
    <w:rsid w:val="00653C20"/>
    <w:rsid w:val="006541AF"/>
    <w:rsid w:val="0065438E"/>
    <w:rsid w:val="00661233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048F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77947"/>
    <w:rsid w:val="0098124F"/>
    <w:rsid w:val="00993893"/>
    <w:rsid w:val="009A3908"/>
    <w:rsid w:val="009B55F8"/>
    <w:rsid w:val="009B5709"/>
    <w:rsid w:val="009C3739"/>
    <w:rsid w:val="009D1A83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0DA8"/>
    <w:rsid w:val="00AC29D6"/>
    <w:rsid w:val="00AC4646"/>
    <w:rsid w:val="00AD3094"/>
    <w:rsid w:val="00AE474C"/>
    <w:rsid w:val="00AE5B4B"/>
    <w:rsid w:val="00AE5B70"/>
    <w:rsid w:val="00AF0B64"/>
    <w:rsid w:val="00AF2D4B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A6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40D4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65CB6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3574-B4AA-4DCF-AB01-C2B32E9B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43</cp:revision>
  <cp:lastPrinted>2014-10-03T16:56:00Z</cp:lastPrinted>
  <dcterms:created xsi:type="dcterms:W3CDTF">2013-04-17T04:44:00Z</dcterms:created>
  <dcterms:modified xsi:type="dcterms:W3CDTF">2014-10-03T16:57:00Z</dcterms:modified>
</cp:coreProperties>
</file>