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512DAE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5901692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0F0804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и сопоставления</w:t>
      </w:r>
      <w:r w:rsidR="00C35E0B">
        <w:rPr>
          <w:rFonts w:ascii="Times New Roman" w:hAnsi="Times New Roman"/>
          <w:sz w:val="24"/>
          <w:szCs w:val="24"/>
        </w:rPr>
        <w:t xml:space="preserve">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002354" w:rsidRDefault="00002354" w:rsidP="0000235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2C71C3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2C71C3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«Капитальный ремонт КЛ-6кВ ТП-23 - ТП-24»</w:t>
      </w:r>
    </w:p>
    <w:p w:rsidR="000F286C" w:rsidRDefault="00002354" w:rsidP="00002354">
      <w:pPr>
        <w:jc w:val="center"/>
        <w:rPr>
          <w:u w:val="single"/>
        </w:rPr>
      </w:pPr>
      <w:r w:rsidRPr="00EC694A">
        <w:rPr>
          <w:rFonts w:ascii="Times New Roman" w:hAnsi="Times New Roman"/>
          <w:sz w:val="24"/>
          <w:szCs w:val="24"/>
          <w:lang w:eastAsia="ru-RU"/>
        </w:rPr>
        <w:t>ОК №005/2013/КР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0F0804"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марта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002354" w:rsidRPr="007708C0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01.03.2013 г. №15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Pr="007708C0" w:rsidRDefault="00002354" w:rsidP="00002354">
      <w:pPr>
        <w:rPr>
          <w:rFonts w:ascii="Times New Roman" w:hAnsi="Times New Roman" w:cs="Times New Roman"/>
          <w:sz w:val="24"/>
          <w:szCs w:val="24"/>
        </w:rPr>
      </w:pPr>
    </w:p>
    <w:p w:rsidR="00002354" w:rsidRPr="007708C0" w:rsidRDefault="00002354" w:rsidP="00002354">
      <w:pPr>
        <w:pStyle w:val="a7"/>
        <w:spacing w:after="0"/>
        <w:ind w:left="720"/>
      </w:pPr>
      <w:r w:rsidRPr="007708C0">
        <w:t>На заседании присутствовали:</w:t>
      </w:r>
    </w:p>
    <w:p w:rsidR="00002354" w:rsidRPr="007708C0" w:rsidRDefault="00002354" w:rsidP="00002354">
      <w:pPr>
        <w:pStyle w:val="a7"/>
        <w:spacing w:after="0"/>
        <w:ind w:left="720"/>
      </w:pP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002354" w:rsidRPr="007708C0" w:rsidRDefault="00002354" w:rsidP="00002354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002354" w:rsidRDefault="00002354" w:rsidP="00002354"/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002354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06.03.2013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002354" w:rsidRPr="00AB7112" w:rsidRDefault="00002354" w:rsidP="000023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002354" w:rsidRPr="002C71C3" w:rsidRDefault="00002354" w:rsidP="000023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по объекту: «Капитальный ремонт КЛ-6кВ ТП-23 - ТП-24» в  соответствии с  техническим заданием.</w:t>
      </w:r>
    </w:p>
    <w:p w:rsidR="00002354" w:rsidRPr="00B44203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296 144,00 (двести девяносто шесть тысяч сто сорок четыре) рубля 00 копеек</w:t>
      </w:r>
      <w:r w:rsidRPr="002C71C3">
        <w:rPr>
          <w:rFonts w:ascii="Times New Roman" w:hAnsi="Times New Roman" w:cs="Times New Roman"/>
          <w:sz w:val="24"/>
          <w:szCs w:val="24"/>
        </w:rPr>
        <w:t>.</w:t>
      </w:r>
    </w:p>
    <w:p w:rsidR="00002354" w:rsidRPr="00715288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3B43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383">
        <w:rPr>
          <w:rFonts w:ascii="Times New Roman" w:hAnsi="Times New Roman" w:cs="Times New Roman"/>
          <w:b/>
          <w:sz w:val="24"/>
          <w:szCs w:val="24"/>
        </w:rPr>
        <w:t>6. Комиссией был</w:t>
      </w:r>
      <w:r w:rsidR="000F0804" w:rsidRPr="003B4383">
        <w:rPr>
          <w:rFonts w:ascii="Times New Roman" w:hAnsi="Times New Roman" w:cs="Times New Roman"/>
          <w:b/>
          <w:sz w:val="24"/>
          <w:szCs w:val="24"/>
        </w:rPr>
        <w:t>а произведена оценка и сопоставление</w:t>
      </w:r>
      <w:r w:rsidRPr="003B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383" w:rsidRPr="003B4383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 w:rsidRPr="003B4383">
        <w:rPr>
          <w:rFonts w:ascii="Times New Roman" w:hAnsi="Times New Roman" w:cs="Times New Roman"/>
          <w:b/>
          <w:sz w:val="24"/>
          <w:szCs w:val="24"/>
        </w:rPr>
        <w:t>заяв</w:t>
      </w:r>
      <w:r w:rsidR="000F0804" w:rsidRPr="003B4383">
        <w:rPr>
          <w:rFonts w:ascii="Times New Roman" w:hAnsi="Times New Roman" w:cs="Times New Roman"/>
          <w:b/>
          <w:sz w:val="24"/>
          <w:szCs w:val="24"/>
        </w:rPr>
        <w:t>ок, допущенных к участию</w:t>
      </w:r>
      <w:r w:rsidRPr="003B4383">
        <w:rPr>
          <w:rFonts w:ascii="Times New Roman" w:hAnsi="Times New Roman" w:cs="Times New Roman"/>
          <w:b/>
          <w:sz w:val="24"/>
          <w:szCs w:val="24"/>
        </w:rPr>
        <w:t xml:space="preserve">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354" w:rsidRPr="00C629A1" w:rsidRDefault="00002354" w:rsidP="00002354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002354" w:rsidRPr="0066158B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9245B5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294 644,00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девяносто четыре тысячи шестьсот сорок четыре) рубля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B60682" w:rsidRDefault="00002354" w:rsidP="00002354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 (десять)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002354" w:rsidRDefault="00002354" w:rsidP="00002354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002354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02354" w:rsidRPr="009245B5" w:rsidRDefault="00002354" w:rsidP="000023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199 000,00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 девяносто девять тысяч) рублей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2354" w:rsidRPr="00B60682" w:rsidRDefault="00002354" w:rsidP="00002354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002354" w:rsidRDefault="00002354" w:rsidP="0000235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0F0804" w:rsidRPr="000F0804" w:rsidRDefault="000F0804" w:rsidP="000F0804">
      <w:pPr>
        <w:pStyle w:val="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rFonts w:eastAsiaTheme="minorHAnsi"/>
          <w:b/>
          <w:snapToGrid/>
          <w:sz w:val="24"/>
          <w:szCs w:val="24"/>
          <w:lang w:eastAsia="en-US"/>
        </w:rPr>
      </w:pPr>
      <w:r w:rsidRPr="000F0804">
        <w:rPr>
          <w:rFonts w:eastAsiaTheme="minorHAnsi"/>
          <w:b/>
          <w:snapToGrid/>
          <w:sz w:val="24"/>
          <w:szCs w:val="24"/>
          <w:lang w:eastAsia="en-US"/>
        </w:rPr>
        <w:t xml:space="preserve">Критериями оценки и сопоставления заявок </w:t>
      </w:r>
      <w:r>
        <w:rPr>
          <w:rFonts w:eastAsiaTheme="minorHAnsi"/>
          <w:b/>
          <w:snapToGrid/>
          <w:sz w:val="24"/>
          <w:szCs w:val="24"/>
          <w:lang w:eastAsia="en-US"/>
        </w:rPr>
        <w:t xml:space="preserve">на участие в конкурсе </w:t>
      </w:r>
      <w:r w:rsidRPr="000F0804">
        <w:rPr>
          <w:rFonts w:eastAsiaTheme="minorHAnsi"/>
          <w:b/>
          <w:snapToGrid/>
          <w:sz w:val="24"/>
          <w:szCs w:val="24"/>
          <w:lang w:eastAsia="en-US"/>
        </w:rPr>
        <w:t>являются:</w:t>
      </w:r>
    </w:p>
    <w:p w:rsidR="000F0804" w:rsidRDefault="000F0804" w:rsidP="000F08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804" w:rsidRPr="000F0804" w:rsidRDefault="000F0804" w:rsidP="000F08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804">
        <w:rPr>
          <w:rFonts w:ascii="Times New Roman" w:hAnsi="Times New Roman" w:cs="Times New Roman"/>
          <w:sz w:val="24"/>
          <w:szCs w:val="24"/>
        </w:rPr>
        <w:t>- цена договора;</w:t>
      </w:r>
    </w:p>
    <w:p w:rsidR="000F0804" w:rsidRPr="000F0804" w:rsidRDefault="000F0804" w:rsidP="000F08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804">
        <w:rPr>
          <w:rFonts w:ascii="Times New Roman" w:hAnsi="Times New Roman" w:cs="Times New Roman"/>
          <w:sz w:val="24"/>
          <w:szCs w:val="24"/>
        </w:rPr>
        <w:t>- квалификация участника:</w:t>
      </w:r>
    </w:p>
    <w:p w:rsidR="000F0804" w:rsidRPr="000F0804" w:rsidRDefault="000F0804" w:rsidP="000F0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804">
        <w:rPr>
          <w:rFonts w:ascii="Times New Roman" w:hAnsi="Times New Roman" w:cs="Times New Roman"/>
          <w:sz w:val="24"/>
          <w:szCs w:val="24"/>
        </w:rPr>
        <w:t>опыт работы;</w:t>
      </w:r>
    </w:p>
    <w:p w:rsidR="000F0804" w:rsidRDefault="000F0804" w:rsidP="000F0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0804">
        <w:rPr>
          <w:rFonts w:ascii="Times New Roman" w:hAnsi="Times New Roman" w:cs="Times New Roman"/>
          <w:sz w:val="24"/>
          <w:szCs w:val="24"/>
        </w:rPr>
        <w:t>деловая  репутация.</w:t>
      </w:r>
    </w:p>
    <w:p w:rsidR="000F0804" w:rsidRDefault="000F0804" w:rsidP="000F0804">
      <w:pPr>
        <w:pStyle w:val="af0"/>
        <w:ind w:left="993" w:firstLine="0"/>
        <w:rPr>
          <w:rFonts w:eastAsia="Times New Roman"/>
          <w:snapToGrid w:val="0"/>
          <w:sz w:val="26"/>
          <w:szCs w:val="26"/>
          <w:lang w:eastAsia="ru-RU"/>
        </w:rPr>
      </w:pPr>
    </w:p>
    <w:p w:rsidR="0069469A" w:rsidRDefault="0069469A" w:rsidP="0069469A">
      <w:pPr>
        <w:pStyle w:val="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69469A">
        <w:rPr>
          <w:sz w:val="24"/>
          <w:szCs w:val="24"/>
        </w:rPr>
        <w:t xml:space="preserve">Оценка и сопоставление заявок на участие в </w:t>
      </w:r>
      <w:r>
        <w:rPr>
          <w:sz w:val="24"/>
          <w:szCs w:val="24"/>
        </w:rPr>
        <w:t>конкурсе</w:t>
      </w:r>
      <w:r w:rsidRPr="0069469A">
        <w:rPr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</w:t>
      </w:r>
      <w:r>
        <w:rPr>
          <w:sz w:val="24"/>
          <w:szCs w:val="24"/>
        </w:rPr>
        <w:t xml:space="preserve">конкурсной </w:t>
      </w:r>
      <w:r w:rsidRPr="0069469A">
        <w:rPr>
          <w:sz w:val="24"/>
          <w:szCs w:val="24"/>
        </w:rPr>
        <w:t xml:space="preserve">документацией и действующим законодательством. Результаты оценки и сопоставления заявок на участие в </w:t>
      </w:r>
      <w:r w:rsidR="003B4383">
        <w:rPr>
          <w:sz w:val="24"/>
          <w:szCs w:val="24"/>
        </w:rPr>
        <w:t>конкурсе</w:t>
      </w:r>
      <w:r w:rsidRPr="0069469A">
        <w:rPr>
          <w:sz w:val="24"/>
          <w:szCs w:val="24"/>
        </w:rPr>
        <w:t xml:space="preserve"> приведены в таблице 1.</w:t>
      </w:r>
    </w:p>
    <w:p w:rsidR="0069469A" w:rsidRDefault="0069469A" w:rsidP="0069469A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</w:p>
    <w:p w:rsidR="0069469A" w:rsidRPr="00FD31B1" w:rsidRDefault="0069469A" w:rsidP="0069469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9513" w:type="dxa"/>
        <w:tblInd w:w="93" w:type="dxa"/>
        <w:tblLayout w:type="fixed"/>
        <w:tblLook w:val="04A0"/>
      </w:tblPr>
      <w:tblGrid>
        <w:gridCol w:w="517"/>
        <w:gridCol w:w="1353"/>
        <w:gridCol w:w="1708"/>
        <w:gridCol w:w="973"/>
        <w:gridCol w:w="1843"/>
        <w:gridCol w:w="992"/>
        <w:gridCol w:w="1134"/>
        <w:gridCol w:w="993"/>
      </w:tblGrid>
      <w:tr w:rsidR="0069469A" w:rsidRPr="0069469A" w:rsidTr="0069469A">
        <w:trPr>
          <w:trHeight w:val="15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значимости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Предложение ООО "Проектная фирма "</w:t>
            </w:r>
            <w:proofErr w:type="spellStart"/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ЭнергоПроект</w:t>
            </w:r>
            <w:proofErr w:type="spellEnd"/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(баллы)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Предложение ООО "Сигнал-С"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(баллы)</w:t>
            </w:r>
          </w:p>
        </w:tc>
      </w:tr>
      <w:tr w:rsidR="0069469A" w:rsidRPr="0069469A" w:rsidTr="0069469A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договора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26,24</w:t>
            </w:r>
          </w:p>
        </w:tc>
      </w:tr>
      <w:tr w:rsidR="0069469A" w:rsidRPr="0069469A" w:rsidTr="0069469A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участника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</w:tr>
      <w:tr w:rsidR="0069469A" w:rsidRPr="0069469A" w:rsidTr="0069469A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«больше 10 лет» - 10 баллов;</w:t>
            </w: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«от 5 до 10 лет» - 7 баллов;</w:t>
            </w: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«до 5 лет» - 3 балла.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69469A" w:rsidRPr="0069469A" w:rsidTr="0069469A">
        <w:trPr>
          <w:trHeight w:val="22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2.2.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Деловая  репутация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3 (трех) положительных рекомендаций – 10 баллов;</w:t>
            </w: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Отсутствие  или менее 3 (трех) положительных рекомендаций  – 0 баллов.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69469A" w:rsidRPr="0069469A" w:rsidTr="0069469A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69A" w:rsidRPr="0069469A" w:rsidRDefault="0069469A" w:rsidP="0069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28,24</w:t>
            </w:r>
          </w:p>
        </w:tc>
      </w:tr>
    </w:tbl>
    <w:p w:rsidR="0069469A" w:rsidRPr="0069469A" w:rsidRDefault="0069469A" w:rsidP="0069469A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sz w:val="24"/>
          <w:szCs w:val="24"/>
        </w:rPr>
      </w:pPr>
    </w:p>
    <w:p w:rsidR="0069469A" w:rsidRDefault="0069469A" w:rsidP="0069469A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9. </w:t>
      </w:r>
      <w:r w:rsidRPr="00604D10">
        <w:rPr>
          <w:b/>
          <w:color w:val="auto"/>
        </w:rPr>
        <w:t>По результ</w:t>
      </w:r>
      <w:r>
        <w:rPr>
          <w:b/>
          <w:color w:val="auto"/>
        </w:rPr>
        <w:t xml:space="preserve">атам </w:t>
      </w:r>
      <w:r w:rsidRPr="000F0804">
        <w:rPr>
          <w:b/>
          <w:snapToGrid w:val="0"/>
          <w:color w:val="auto"/>
        </w:rPr>
        <w:t xml:space="preserve">оценки и сопоставления заявок </w:t>
      </w:r>
      <w:r>
        <w:rPr>
          <w:b/>
        </w:rPr>
        <w:t>на участие в конкурсе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присвоить заявке </w:t>
      </w:r>
      <w:r w:rsidRPr="0069469A">
        <w:rPr>
          <w:rStyle w:val="FontStyle60"/>
          <w:b/>
          <w:sz w:val="24"/>
          <w:szCs w:val="24"/>
          <w:u w:val="single"/>
        </w:rPr>
        <w:t>ООО «Сигнал – С»</w:t>
      </w:r>
      <w:r w:rsidRPr="0069469A">
        <w:rPr>
          <w:rStyle w:val="FontStyle60"/>
          <w:b/>
          <w:sz w:val="24"/>
          <w:szCs w:val="24"/>
        </w:rPr>
        <w:t xml:space="preserve"> </w:t>
      </w:r>
      <w:r w:rsidRPr="0069469A">
        <w:rPr>
          <w:rFonts w:ascii="Times New Roman" w:hAnsi="Times New Roman" w:cs="Times New Roman"/>
          <w:b/>
          <w:i/>
          <w:sz w:val="24"/>
          <w:szCs w:val="24"/>
        </w:rPr>
        <w:t>первый порядковый номер</w:t>
      </w:r>
      <w:r w:rsidRPr="0069469A">
        <w:rPr>
          <w:rFonts w:ascii="Times New Roman" w:hAnsi="Times New Roman" w:cs="Times New Roman"/>
          <w:i/>
          <w:sz w:val="24"/>
          <w:szCs w:val="24"/>
        </w:rPr>
        <w:t>;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lastRenderedPageBreak/>
        <w:t xml:space="preserve">- присвоить заявке </w:t>
      </w:r>
      <w:r w:rsidRPr="0069469A">
        <w:rPr>
          <w:rStyle w:val="FontStyle60"/>
          <w:b/>
          <w:sz w:val="24"/>
          <w:szCs w:val="24"/>
          <w:u w:val="single"/>
        </w:rPr>
        <w:t>ООО «</w:t>
      </w:r>
      <w:r w:rsidRPr="00C629A1">
        <w:rPr>
          <w:rStyle w:val="FontStyle60"/>
          <w:b/>
          <w:sz w:val="24"/>
          <w:szCs w:val="24"/>
          <w:u w:val="single"/>
        </w:rPr>
        <w:t>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69469A">
        <w:rPr>
          <w:rStyle w:val="FontStyle60"/>
          <w:b/>
          <w:sz w:val="24"/>
          <w:szCs w:val="24"/>
          <w:u w:val="single"/>
        </w:rPr>
        <w:t>»</w:t>
      </w:r>
      <w:r w:rsidRPr="0069469A">
        <w:rPr>
          <w:rStyle w:val="FontStyle60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второй</w:t>
      </w:r>
      <w:r w:rsidRPr="0069469A">
        <w:rPr>
          <w:rFonts w:ascii="Times New Roman" w:hAnsi="Times New Roman" w:cs="Times New Roman"/>
          <w:b/>
          <w:i/>
          <w:sz w:val="24"/>
          <w:szCs w:val="24"/>
        </w:rPr>
        <w:t xml:space="preserve"> порядковый номер</w:t>
      </w:r>
      <w:r w:rsidR="003B4383">
        <w:rPr>
          <w:rFonts w:ascii="Times New Roman" w:hAnsi="Times New Roman" w:cs="Times New Roman"/>
          <w:i/>
          <w:sz w:val="24"/>
          <w:szCs w:val="24"/>
        </w:rPr>
        <w:t>.</w:t>
      </w:r>
    </w:p>
    <w:p w:rsidR="0069469A" w:rsidRPr="00D25404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469A" w:rsidRPr="005542C2" w:rsidRDefault="0069469A" w:rsidP="006946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438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Pr="0069469A">
        <w:rPr>
          <w:rFonts w:ascii="Times New Roman" w:hAnsi="Times New Roman" w:cs="Times New Roman"/>
          <w:b/>
          <w:sz w:val="24"/>
          <w:szCs w:val="24"/>
        </w:rPr>
        <w:t>оценки и сопоставления заявок на участие в конкурсе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принято следующее решение: </w:t>
      </w:r>
    </w:p>
    <w:p w:rsidR="0069469A" w:rsidRDefault="0069469A" w:rsidP="0069469A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</w:t>
      </w:r>
      <w:r w:rsidR="003B4383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383"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</w:t>
      </w:r>
      <w:r>
        <w:rPr>
          <w:rStyle w:val="FontStyle60"/>
          <w:i/>
          <w:sz w:val="24"/>
          <w:szCs w:val="24"/>
          <w:u w:val="single"/>
        </w:rPr>
        <w:t>.</w:t>
      </w:r>
    </w:p>
    <w:p w:rsidR="0069469A" w:rsidRPr="00D25404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469A" w:rsidRPr="00E141E5" w:rsidRDefault="0069469A" w:rsidP="0069469A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на основании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B4383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B4383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победителю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69469A" w:rsidRPr="0046028B" w:rsidRDefault="0069469A" w:rsidP="0069469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43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B4383">
        <w:rPr>
          <w:rFonts w:ascii="Times New Roman" w:hAnsi="Times New Roman" w:cs="Times New Roman"/>
          <w:b/>
          <w:sz w:val="24"/>
          <w:szCs w:val="24"/>
        </w:rPr>
        <w:t>8.8.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1. и </w:t>
      </w:r>
      <w:r w:rsidR="003B4383">
        <w:rPr>
          <w:rFonts w:ascii="Times New Roman" w:hAnsi="Times New Roman" w:cs="Times New Roman"/>
          <w:b/>
          <w:sz w:val="24"/>
          <w:szCs w:val="24"/>
        </w:rPr>
        <w:t>п. 8.8.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383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69469A" w:rsidRDefault="0069469A" w:rsidP="008809A1">
      <w:pPr>
        <w:pStyle w:val="Default"/>
        <w:spacing w:after="103"/>
        <w:rPr>
          <w:b/>
          <w:color w:val="auto"/>
        </w:rPr>
      </w:pPr>
    </w:p>
    <w:p w:rsidR="003B4383" w:rsidRDefault="003B4383" w:rsidP="008809A1">
      <w:pPr>
        <w:pStyle w:val="Default"/>
        <w:spacing w:after="103"/>
        <w:rPr>
          <w:b/>
          <w:color w:val="auto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20" w:rsidRDefault="000F4020" w:rsidP="00C10039">
      <w:pPr>
        <w:spacing w:after="0" w:line="240" w:lineRule="auto"/>
      </w:pPr>
      <w:r>
        <w:separator/>
      </w:r>
    </w:p>
  </w:endnote>
  <w:endnote w:type="continuationSeparator" w:id="0">
    <w:p w:rsidR="000F4020" w:rsidRDefault="000F402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569A8" w:rsidRDefault="00512DAE">
        <w:pPr>
          <w:pStyle w:val="ab"/>
          <w:jc w:val="right"/>
        </w:pPr>
        <w:fldSimple w:instr=" PAGE   \* MERGEFORMAT ">
          <w:r w:rsidR="003B4383">
            <w:rPr>
              <w:noProof/>
            </w:rPr>
            <w:t>4</w:t>
          </w:r>
        </w:fldSimple>
      </w:p>
    </w:sdtContent>
  </w:sdt>
  <w:p w:rsidR="000569A8" w:rsidRDefault="000569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20" w:rsidRDefault="000F4020" w:rsidP="00C10039">
      <w:pPr>
        <w:spacing w:after="0" w:line="240" w:lineRule="auto"/>
      </w:pPr>
      <w:r>
        <w:separator/>
      </w:r>
    </w:p>
  </w:footnote>
  <w:footnote w:type="continuationSeparator" w:id="0">
    <w:p w:rsidR="000F4020" w:rsidRDefault="000F402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A40F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</cp:revision>
  <cp:lastPrinted>2012-12-26T05:55:00Z</cp:lastPrinted>
  <dcterms:created xsi:type="dcterms:W3CDTF">2013-03-27T07:48:00Z</dcterms:created>
  <dcterms:modified xsi:type="dcterms:W3CDTF">2013-03-27T11:01:00Z</dcterms:modified>
</cp:coreProperties>
</file>