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71440D" w:rsidP="0071440D">
      <w:pPr>
        <w:pStyle w:val="a3"/>
        <w:ind w:right="72" w:hanging="108"/>
        <w:jc w:val="right"/>
        <w:rPr>
          <w:b w:val="0"/>
          <w:sz w:val="24"/>
          <w:szCs w:val="24"/>
        </w:rPr>
      </w:pPr>
      <w:r>
        <w:rPr>
          <w:b w:val="0"/>
          <w:sz w:val="24"/>
          <w:szCs w:val="24"/>
        </w:rPr>
        <w:t>Председатель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71440D" w:rsidP="0071440D">
      <w:pPr>
        <w:pStyle w:val="a3"/>
        <w:ind w:right="72" w:hanging="108"/>
        <w:jc w:val="right"/>
        <w:rPr>
          <w:b w:val="0"/>
          <w:sz w:val="24"/>
          <w:szCs w:val="24"/>
        </w:rPr>
      </w:pPr>
      <w:r>
        <w:rPr>
          <w:b w:val="0"/>
          <w:sz w:val="24"/>
          <w:szCs w:val="24"/>
        </w:rPr>
        <w:t xml:space="preserve">К </w:t>
      </w:r>
      <w:proofErr w:type="gramStart"/>
      <w:r>
        <w:rPr>
          <w:b w:val="0"/>
          <w:sz w:val="24"/>
          <w:szCs w:val="24"/>
        </w:rPr>
        <w:t>р</w:t>
      </w:r>
      <w:proofErr w:type="gramEnd"/>
      <w:r>
        <w:rPr>
          <w:b w:val="0"/>
          <w:sz w:val="24"/>
          <w:szCs w:val="24"/>
        </w:rPr>
        <w:t xml:space="preserve"> у к  Г. 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42347E" w:rsidP="0071440D">
      <w:pPr>
        <w:pStyle w:val="a3"/>
        <w:tabs>
          <w:tab w:val="left" w:pos="6237"/>
        </w:tabs>
        <w:ind w:right="72" w:hanging="108"/>
        <w:jc w:val="right"/>
        <w:rPr>
          <w:b w:val="0"/>
          <w:sz w:val="24"/>
          <w:szCs w:val="24"/>
          <w:u w:val="single"/>
        </w:rPr>
      </w:pPr>
      <w:r>
        <w:rPr>
          <w:b w:val="0"/>
          <w:sz w:val="24"/>
          <w:szCs w:val="24"/>
          <w:u w:val="single"/>
        </w:rPr>
        <w:t> «2</w:t>
      </w:r>
      <w:r w:rsidR="00082048">
        <w:rPr>
          <w:b w:val="0"/>
          <w:sz w:val="24"/>
          <w:szCs w:val="24"/>
          <w:u w:val="single"/>
        </w:rPr>
        <w:t>2</w:t>
      </w:r>
      <w:r w:rsidR="0071440D" w:rsidRPr="00247305">
        <w:rPr>
          <w:b w:val="0"/>
          <w:sz w:val="24"/>
          <w:szCs w:val="24"/>
          <w:u w:val="single"/>
        </w:rPr>
        <w:t xml:space="preserve">» </w:t>
      </w:r>
      <w:r w:rsidR="005451FD">
        <w:rPr>
          <w:b w:val="0"/>
          <w:sz w:val="24"/>
          <w:szCs w:val="24"/>
          <w:u w:val="single"/>
        </w:rPr>
        <w:t>апреля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C16443" w:rsidRDefault="00C16443"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 xml:space="preserve">КОНКУРСНАЯ ДОКУМЕНТАЦИЯ </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ПРАВО ЗАКЛЮЧЕНИЯ ДОГОВОРА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71440D" w:rsidRPr="00995A2C" w:rsidRDefault="0071440D" w:rsidP="00054AD2">
      <w:pPr>
        <w:jc w:val="center"/>
        <w:rPr>
          <w:rFonts w:ascii="Times New Roman" w:eastAsia="Times New Roman" w:hAnsi="Times New Roman" w:cs="Times New Roman"/>
        </w:rPr>
      </w:pPr>
    </w:p>
    <w:p w:rsidR="00995A2C" w:rsidRPr="00995A2C"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995A2C">
        <w:rPr>
          <w:rFonts w:ascii="Times New Roman" w:eastAsia="Times New Roman" w:hAnsi="Times New Roman" w:cs="Times New Roman"/>
          <w:b/>
        </w:rPr>
        <w:t xml:space="preserve">Выполнение электромонтажных работ по объекту: «Капитальный ремонт ВЛ-10кВ л.163: отпайка на КТП-241, на КТП-226, напр. ТП-247 ЛР-54,18, </w:t>
      </w:r>
      <w:proofErr w:type="spellStart"/>
      <w:r w:rsidRPr="00995A2C">
        <w:rPr>
          <w:rFonts w:ascii="Times New Roman" w:eastAsia="Times New Roman" w:hAnsi="Times New Roman" w:cs="Times New Roman"/>
          <w:b/>
        </w:rPr>
        <w:t>отп</w:t>
      </w:r>
      <w:proofErr w:type="spellEnd"/>
      <w:r w:rsidRPr="00995A2C">
        <w:rPr>
          <w:rFonts w:ascii="Times New Roman" w:eastAsia="Times New Roman" w:hAnsi="Times New Roman" w:cs="Times New Roman"/>
          <w:b/>
        </w:rPr>
        <w:t xml:space="preserve">. на КТП-290, отпайка на КТП-243, отпайка на СТП-2014 ул. Центральная, д. 3, отпайка </w:t>
      </w:r>
      <w:proofErr w:type="gramStart"/>
      <w:r w:rsidRPr="00995A2C">
        <w:rPr>
          <w:rFonts w:ascii="Times New Roman" w:eastAsia="Times New Roman" w:hAnsi="Times New Roman" w:cs="Times New Roman"/>
          <w:b/>
        </w:rPr>
        <w:t>на</w:t>
      </w:r>
      <w:proofErr w:type="gramEnd"/>
      <w:r w:rsidRPr="00995A2C">
        <w:rPr>
          <w:rFonts w:ascii="Times New Roman" w:eastAsia="Times New Roman" w:hAnsi="Times New Roman" w:cs="Times New Roman"/>
          <w:b/>
        </w:rPr>
        <w:t xml:space="preserve"> СТП-2015 ул. Журнальная, д.4»</w:t>
      </w:r>
      <w:r>
        <w:rPr>
          <w:rFonts w:ascii="Times New Roman" w:eastAsia="Times New Roman" w:hAnsi="Times New Roman" w:cs="Times New Roman"/>
          <w:b/>
        </w:rPr>
        <w:t>.</w:t>
      </w:r>
      <w:r w:rsidRPr="00995A2C">
        <w:rPr>
          <w:rFonts w:ascii="Times New Roman" w:eastAsia="Times New Roman" w:hAnsi="Times New Roman" w:cs="Times New Roman"/>
        </w:rPr>
        <w:t xml:space="preserve"> (Капитальный ремонт).</w:t>
      </w:r>
    </w:p>
    <w:p w:rsidR="00995A2C" w:rsidRPr="00995A2C"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Pr="00995A2C">
        <w:rPr>
          <w:rFonts w:ascii="Times New Roman" w:eastAsia="Times New Roman" w:hAnsi="Times New Roman" w:cs="Times New Roman"/>
          <w:b/>
        </w:rPr>
        <w:t>Тарасовское</w:t>
      </w:r>
      <w:proofErr w:type="gramEnd"/>
      <w:r w:rsidRPr="00995A2C">
        <w:rPr>
          <w:rFonts w:ascii="Times New Roman" w:eastAsia="Times New Roman" w:hAnsi="Times New Roman" w:cs="Times New Roman"/>
          <w:b/>
        </w:rPr>
        <w:t>, ул. Вокзальный тупик.</w:t>
      </w:r>
      <w:r w:rsidRPr="00995A2C">
        <w:rPr>
          <w:rFonts w:ascii="Times New Roman" w:eastAsia="Times New Roman" w:hAnsi="Times New Roman" w:cs="Times New Roman"/>
        </w:rPr>
        <w:t xml:space="preserve"> (Реконструкция)</w:t>
      </w:r>
    </w:p>
    <w:p w:rsidR="00054AD2" w:rsidRPr="0071440D" w:rsidRDefault="00054AD2" w:rsidP="00054AD2">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E737E4">
        <w:rPr>
          <w:rFonts w:ascii="Times New Roman" w:hAnsi="Times New Roman"/>
          <w:b/>
          <w:sz w:val="24"/>
          <w:szCs w:val="24"/>
          <w:lang w:eastAsia="ru-RU"/>
        </w:rPr>
        <w:t>14</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Pr="0071440D">
        <w:rPr>
          <w:rFonts w:ascii="Times New Roman" w:hAnsi="Times New Roman"/>
          <w:b/>
          <w:sz w:val="24"/>
          <w:szCs w:val="24"/>
          <w:lang w:eastAsia="ru-RU"/>
        </w:rPr>
        <w:t>/</w:t>
      </w:r>
      <w:r w:rsidR="00E737E4">
        <w:rPr>
          <w:rFonts w:ascii="Times New Roman" w:hAnsi="Times New Roman"/>
          <w:b/>
          <w:sz w:val="24"/>
          <w:szCs w:val="24"/>
          <w:lang w:eastAsia="ru-RU"/>
        </w:rPr>
        <w:t>КРиР</w:t>
      </w:r>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D6053C" w:rsidRDefault="00D6053C" w:rsidP="00AD50AC">
      <w:pPr>
        <w:jc w:val="center"/>
        <w:rPr>
          <w:rFonts w:ascii="Times New Roman" w:hAnsi="Times New Roman" w:cs="Times New Roman"/>
          <w:sz w:val="24"/>
          <w:szCs w:val="24"/>
          <w:lang w:eastAsia="ru-RU"/>
        </w:rPr>
      </w:pPr>
    </w:p>
    <w:p w:rsidR="004C6D6E" w:rsidRDefault="004C6D6E" w:rsidP="00AD50AC">
      <w:pPr>
        <w:jc w:val="center"/>
        <w:rPr>
          <w:rFonts w:ascii="Times New Roman" w:hAnsi="Times New Roman" w:cs="Times New Roman"/>
          <w:sz w:val="24"/>
          <w:szCs w:val="24"/>
          <w:lang w:eastAsia="ru-RU"/>
        </w:rPr>
      </w:pPr>
    </w:p>
    <w:p w:rsidR="004C6D6E" w:rsidRDefault="004C6D6E" w:rsidP="00AD50AC">
      <w:pPr>
        <w:jc w:val="center"/>
        <w:rPr>
          <w:rFonts w:ascii="Times New Roman" w:hAnsi="Times New Roman" w:cs="Times New Roman"/>
          <w:sz w:val="24"/>
          <w:szCs w:val="24"/>
          <w:lang w:eastAsia="ru-RU"/>
        </w:rPr>
      </w:pPr>
    </w:p>
    <w:p w:rsidR="00C16443" w:rsidRPr="00C0422C" w:rsidRDefault="00C16443" w:rsidP="005451FD">
      <w:pP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BC4D29" w:rsidRPr="00C0422C" w:rsidRDefault="00BC4D29" w:rsidP="00AD50AC">
      <w:pPr>
        <w:jc w:val="center"/>
        <w:rPr>
          <w:rFonts w:ascii="Times New Roman" w:hAnsi="Times New Roman" w:cs="Times New Roman"/>
          <w:sz w:val="23"/>
          <w:szCs w:val="23"/>
          <w:lang w:eastAsia="ru-RU"/>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7A5D72" w:rsidRDefault="007A5D72" w:rsidP="007A5D72">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995A2C">
        <w:rPr>
          <w:rFonts w:ascii="Times New Roman" w:eastAsia="Times New Roman" w:hAnsi="Times New Roman" w:cs="Times New Roman"/>
          <w:b/>
        </w:rPr>
        <w:t xml:space="preserve">Выполнение электромонтажных работ по объекту: «Капитальный ремонт ВЛ-10кВ л.163: отпайка на КТП-241, на КТП-226, напр. ТП-247 ЛР-54,18, </w:t>
      </w:r>
      <w:proofErr w:type="spellStart"/>
      <w:r w:rsidRPr="00995A2C">
        <w:rPr>
          <w:rFonts w:ascii="Times New Roman" w:eastAsia="Times New Roman" w:hAnsi="Times New Roman" w:cs="Times New Roman"/>
          <w:b/>
        </w:rPr>
        <w:t>отп</w:t>
      </w:r>
      <w:proofErr w:type="spellEnd"/>
      <w:r w:rsidRPr="00995A2C">
        <w:rPr>
          <w:rFonts w:ascii="Times New Roman" w:eastAsia="Times New Roman" w:hAnsi="Times New Roman" w:cs="Times New Roman"/>
          <w:b/>
        </w:rPr>
        <w:t xml:space="preserve">. на КТП-290, отпайка на КТП-243, отпайка на СТП-2014 ул. Центральная, д. 3, отпайка </w:t>
      </w:r>
      <w:proofErr w:type="gramStart"/>
      <w:r w:rsidRPr="00995A2C">
        <w:rPr>
          <w:rFonts w:ascii="Times New Roman" w:eastAsia="Times New Roman" w:hAnsi="Times New Roman" w:cs="Times New Roman"/>
          <w:b/>
        </w:rPr>
        <w:t>на</w:t>
      </w:r>
      <w:proofErr w:type="gramEnd"/>
      <w:r w:rsidRPr="00995A2C">
        <w:rPr>
          <w:rFonts w:ascii="Times New Roman" w:eastAsia="Times New Roman" w:hAnsi="Times New Roman" w:cs="Times New Roman"/>
          <w:b/>
        </w:rPr>
        <w:t xml:space="preserve"> СТП-2015 ул. Журнальная, д.4»</w:t>
      </w:r>
      <w:r>
        <w:rPr>
          <w:rFonts w:ascii="Times New Roman" w:eastAsia="Times New Roman" w:hAnsi="Times New Roman" w:cs="Times New Roman"/>
          <w:b/>
        </w:rPr>
        <w:t>.</w:t>
      </w:r>
      <w:r w:rsidRPr="00995A2C">
        <w:rPr>
          <w:rFonts w:ascii="Times New Roman" w:eastAsia="Times New Roman" w:hAnsi="Times New Roman" w:cs="Times New Roman"/>
        </w:rPr>
        <w:t xml:space="preserve"> (Капитальный ремонт).</w:t>
      </w:r>
    </w:p>
    <w:p w:rsidR="007A5D72" w:rsidRPr="00995A2C" w:rsidRDefault="007A5D72" w:rsidP="007A5D72">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Pr="00995A2C">
        <w:rPr>
          <w:rFonts w:ascii="Times New Roman" w:eastAsia="Times New Roman" w:hAnsi="Times New Roman" w:cs="Times New Roman"/>
          <w:b/>
        </w:rPr>
        <w:t>Тарасовское</w:t>
      </w:r>
      <w:proofErr w:type="gramEnd"/>
      <w:r w:rsidRPr="00995A2C">
        <w:rPr>
          <w:rFonts w:ascii="Times New Roman" w:eastAsia="Times New Roman" w:hAnsi="Times New Roman" w:cs="Times New Roman"/>
          <w:b/>
        </w:rPr>
        <w:t>, ул. Вокзальный тупик.</w:t>
      </w:r>
      <w:r w:rsidRPr="00995A2C">
        <w:rPr>
          <w:rFonts w:ascii="Times New Roman" w:eastAsia="Times New Roman" w:hAnsi="Times New Roman" w:cs="Times New Roman"/>
        </w:rPr>
        <w:t xml:space="preserve"> (Реконструкция)</w:t>
      </w:r>
    </w:p>
    <w:p w:rsidR="00AD50AC" w:rsidRPr="004C6D6E" w:rsidRDefault="007A5D72" w:rsidP="00082048">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9C2CEC" w:rsidRPr="009C2CEC" w:rsidRDefault="00B70661" w:rsidP="009C2CEC">
      <w:pPr>
        <w:ind w:firstLine="708"/>
        <w:jc w:val="both"/>
        <w:rPr>
          <w:rStyle w:val="rvts31451"/>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9C2CEC" w:rsidRPr="00082048" w:rsidRDefault="004C6D6E" w:rsidP="009C2CEC">
      <w:pPr>
        <w:jc w:val="both"/>
        <w:rPr>
          <w:rFonts w:ascii="Times New Roman" w:eastAsia="Times New Roman" w:hAnsi="Times New Roman" w:cs="Times New Roman"/>
        </w:rPr>
      </w:pPr>
      <w:r w:rsidRPr="00082048">
        <w:rPr>
          <w:rFonts w:ascii="Times New Roman" w:hAnsi="Times New Roman" w:cs="Times New Roman"/>
          <w:bCs/>
          <w:sz w:val="23"/>
          <w:szCs w:val="23"/>
        </w:rPr>
        <w:lastRenderedPageBreak/>
        <w:t xml:space="preserve"> </w:t>
      </w:r>
      <w:r w:rsidR="009C2CEC" w:rsidRPr="00082048">
        <w:rPr>
          <w:rFonts w:ascii="Times New Roman" w:eastAsia="Times New Roman" w:hAnsi="Times New Roman" w:cs="Times New Roman"/>
        </w:rPr>
        <w:t xml:space="preserve">ЛОТ № 1: </w:t>
      </w:r>
      <w:r w:rsidR="009C2CEC" w:rsidRPr="00082048">
        <w:rPr>
          <w:rFonts w:ascii="Times New Roman" w:eastAsia="Times New Roman" w:hAnsi="Times New Roman" w:cs="Times New Roman"/>
          <w:b/>
        </w:rPr>
        <w:t xml:space="preserve">Выполнение электромонтажных работ по объекту: «Капитальный ремонт ВЛ-10кВ л.163: отпайка на КТП-241, на КТП-226, напр. ТП-247 ЛР-54,18, </w:t>
      </w:r>
      <w:proofErr w:type="spellStart"/>
      <w:r w:rsidR="009C2CEC" w:rsidRPr="00082048">
        <w:rPr>
          <w:rFonts w:ascii="Times New Roman" w:eastAsia="Times New Roman" w:hAnsi="Times New Roman" w:cs="Times New Roman"/>
          <w:b/>
        </w:rPr>
        <w:t>отп</w:t>
      </w:r>
      <w:proofErr w:type="spellEnd"/>
      <w:r w:rsidR="009C2CEC" w:rsidRPr="00082048">
        <w:rPr>
          <w:rFonts w:ascii="Times New Roman" w:eastAsia="Times New Roman" w:hAnsi="Times New Roman" w:cs="Times New Roman"/>
          <w:b/>
        </w:rPr>
        <w:t xml:space="preserve">. на КТП-290, отпайка на КТП-243, отпайка на СТП-2014 ул. Центральная, д. 3, отпайка </w:t>
      </w:r>
      <w:proofErr w:type="gramStart"/>
      <w:r w:rsidR="009C2CEC" w:rsidRPr="00082048">
        <w:rPr>
          <w:rFonts w:ascii="Times New Roman" w:eastAsia="Times New Roman" w:hAnsi="Times New Roman" w:cs="Times New Roman"/>
          <w:b/>
        </w:rPr>
        <w:t>на</w:t>
      </w:r>
      <w:proofErr w:type="gramEnd"/>
      <w:r w:rsidR="009C2CEC" w:rsidRPr="00082048">
        <w:rPr>
          <w:rFonts w:ascii="Times New Roman" w:eastAsia="Times New Roman" w:hAnsi="Times New Roman" w:cs="Times New Roman"/>
          <w:b/>
        </w:rPr>
        <w:t xml:space="preserve"> СТП-2015 ул. Журнальная, д.4».</w:t>
      </w:r>
      <w:r w:rsidR="009C2CEC" w:rsidRPr="00082048">
        <w:rPr>
          <w:rFonts w:ascii="Times New Roman" w:eastAsia="Times New Roman" w:hAnsi="Times New Roman" w:cs="Times New Roman"/>
        </w:rPr>
        <w:t xml:space="preserve"> (Капитальный ремонт).</w:t>
      </w:r>
    </w:p>
    <w:p w:rsidR="009C2CEC" w:rsidRPr="00082048" w:rsidRDefault="009C2CEC" w:rsidP="009C2CEC">
      <w:pPr>
        <w:jc w:val="both"/>
        <w:rPr>
          <w:rFonts w:ascii="Times New Roman" w:eastAsia="Times New Roman" w:hAnsi="Times New Roman" w:cs="Times New Roman"/>
        </w:rPr>
      </w:pPr>
      <w:r w:rsidRPr="00082048">
        <w:rPr>
          <w:rFonts w:ascii="Times New Roman" w:eastAsia="Times New Roman" w:hAnsi="Times New Roman" w:cs="Times New Roman"/>
        </w:rPr>
        <w:t>ЛОТ № 2</w:t>
      </w:r>
      <w:r w:rsidRPr="00082048">
        <w:rPr>
          <w:rFonts w:ascii="Times New Roman" w:eastAsia="Times New Roman" w:hAnsi="Times New Roman" w:cs="Times New Roman"/>
          <w:b/>
        </w:rPr>
        <w:t xml:space="preserve">: 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Pr="00082048">
        <w:rPr>
          <w:rFonts w:ascii="Times New Roman" w:eastAsia="Times New Roman" w:hAnsi="Times New Roman" w:cs="Times New Roman"/>
          <w:b/>
        </w:rPr>
        <w:t>Тарасовское</w:t>
      </w:r>
      <w:proofErr w:type="gramEnd"/>
      <w:r w:rsidRPr="00082048">
        <w:rPr>
          <w:rFonts w:ascii="Times New Roman" w:eastAsia="Times New Roman" w:hAnsi="Times New Roman" w:cs="Times New Roman"/>
          <w:b/>
        </w:rPr>
        <w:t>, ул. Вокзальный тупик.</w:t>
      </w:r>
      <w:r w:rsidRPr="00082048">
        <w:rPr>
          <w:rFonts w:ascii="Times New Roman" w:eastAsia="Times New Roman" w:hAnsi="Times New Roman" w:cs="Times New Roman"/>
        </w:rPr>
        <w:t xml:space="preserve"> (Реконструкция)</w:t>
      </w:r>
    </w:p>
    <w:p w:rsidR="00B70661" w:rsidRPr="00082048" w:rsidRDefault="004C6D6E" w:rsidP="009C2CEC">
      <w:pPr>
        <w:jc w:val="both"/>
        <w:rPr>
          <w:rFonts w:ascii="Times New Roman" w:eastAsia="Times New Roman" w:hAnsi="Times New Roman" w:cs="Times New Roman"/>
        </w:rPr>
      </w:pPr>
      <w:r w:rsidRPr="00082048">
        <w:rPr>
          <w:rFonts w:ascii="Times New Roman" w:hAnsi="Times New Roman" w:cs="Times New Roman"/>
          <w:b/>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B70661" w:rsidRPr="00C0422C" w:rsidRDefault="00B70661" w:rsidP="00B70661">
      <w:pPr>
        <w:pStyle w:val="3"/>
        <w:numPr>
          <w:ilvl w:val="0"/>
          <w:numId w:val="0"/>
        </w:numPr>
        <w:spacing w:line="240" w:lineRule="auto"/>
        <w:ind w:left="792"/>
        <w:rPr>
          <w:bCs/>
          <w:sz w:val="23"/>
          <w:szCs w:val="23"/>
        </w:rPr>
      </w:pPr>
    </w:p>
    <w:p w:rsidR="00AD50AC" w:rsidRPr="00C0422C" w:rsidRDefault="00B70661" w:rsidP="00B70661">
      <w:pPr>
        <w:pStyle w:val="3"/>
        <w:numPr>
          <w:ilvl w:val="0"/>
          <w:numId w:val="0"/>
        </w:numPr>
        <w:spacing w:line="240" w:lineRule="auto"/>
        <w:ind w:left="792"/>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9C2CEC" w:rsidRDefault="009C2CEC" w:rsidP="009C2CEC">
      <w:pPr>
        <w:ind w:firstLine="708"/>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Pr="00995A2C">
        <w:rPr>
          <w:rFonts w:ascii="Times New Roman" w:eastAsia="Times New Roman" w:hAnsi="Times New Roman" w:cs="Times New Roman"/>
          <w:b/>
        </w:rPr>
        <w:t xml:space="preserve">Выполнение электромонтажных работ по объекту: «Капитальный ремонт ВЛ-10кВ л.163: отпайка на КТП-241, на КТП-226, напр. ТП-247 ЛР-54,18, </w:t>
      </w:r>
      <w:proofErr w:type="spellStart"/>
      <w:r w:rsidRPr="00995A2C">
        <w:rPr>
          <w:rFonts w:ascii="Times New Roman" w:eastAsia="Times New Roman" w:hAnsi="Times New Roman" w:cs="Times New Roman"/>
          <w:b/>
        </w:rPr>
        <w:t>отп</w:t>
      </w:r>
      <w:proofErr w:type="spellEnd"/>
      <w:r w:rsidRPr="00995A2C">
        <w:rPr>
          <w:rFonts w:ascii="Times New Roman" w:eastAsia="Times New Roman" w:hAnsi="Times New Roman" w:cs="Times New Roman"/>
          <w:b/>
        </w:rPr>
        <w:t xml:space="preserve">. на КТП-290, отпайка на КТП-243, отпайка на СТП-2014 ул. Центральная, д. 3, отпайка </w:t>
      </w:r>
      <w:proofErr w:type="gramStart"/>
      <w:r w:rsidRPr="00995A2C">
        <w:rPr>
          <w:rFonts w:ascii="Times New Roman" w:eastAsia="Times New Roman" w:hAnsi="Times New Roman" w:cs="Times New Roman"/>
          <w:b/>
        </w:rPr>
        <w:t>на</w:t>
      </w:r>
      <w:proofErr w:type="gramEnd"/>
      <w:r w:rsidRPr="00995A2C">
        <w:rPr>
          <w:rFonts w:ascii="Times New Roman" w:eastAsia="Times New Roman" w:hAnsi="Times New Roman" w:cs="Times New Roman"/>
          <w:b/>
        </w:rPr>
        <w:t xml:space="preserve"> СТП-2015 ул. Журнальная, д.4»</w:t>
      </w:r>
      <w:r>
        <w:rPr>
          <w:rFonts w:ascii="Times New Roman" w:eastAsia="Times New Roman" w:hAnsi="Times New Roman" w:cs="Times New Roman"/>
          <w:b/>
        </w:rPr>
        <w:t>.</w:t>
      </w:r>
      <w:r w:rsidRPr="00995A2C">
        <w:rPr>
          <w:rFonts w:ascii="Times New Roman" w:eastAsia="Times New Roman" w:hAnsi="Times New Roman" w:cs="Times New Roman"/>
        </w:rPr>
        <w:t xml:space="preserve"> (Капитальный ремонт).</w:t>
      </w:r>
    </w:p>
    <w:p w:rsidR="009C2CEC" w:rsidRPr="00995A2C" w:rsidRDefault="009C2CEC" w:rsidP="009C2CEC">
      <w:pPr>
        <w:ind w:firstLine="708"/>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Pr="00995A2C">
        <w:rPr>
          <w:rFonts w:ascii="Times New Roman" w:eastAsia="Times New Roman" w:hAnsi="Times New Roman" w:cs="Times New Roman"/>
          <w:b/>
        </w:rPr>
        <w:t>Тарасовское</w:t>
      </w:r>
      <w:proofErr w:type="gramEnd"/>
      <w:r w:rsidRPr="00995A2C">
        <w:rPr>
          <w:rFonts w:ascii="Times New Roman" w:eastAsia="Times New Roman" w:hAnsi="Times New Roman" w:cs="Times New Roman"/>
          <w:b/>
        </w:rPr>
        <w:t>, ул. Вокзальный тупик.</w:t>
      </w:r>
      <w:r w:rsidRPr="00995A2C">
        <w:rPr>
          <w:rFonts w:ascii="Times New Roman" w:eastAsia="Times New Roman" w:hAnsi="Times New Roman" w:cs="Times New Roman"/>
        </w:rPr>
        <w:t xml:space="preserve"> (Реконструкция)</w:t>
      </w:r>
    </w:p>
    <w:p w:rsidR="00E32C61" w:rsidRPr="00C0422C" w:rsidRDefault="00E32C61" w:rsidP="001E07A9">
      <w:pPr>
        <w:pStyle w:val="3"/>
        <w:numPr>
          <w:ilvl w:val="0"/>
          <w:numId w:val="0"/>
        </w:numPr>
        <w:spacing w:line="240" w:lineRule="auto"/>
        <w:ind w:left="792"/>
        <w:rPr>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lastRenderedPageBreak/>
        <w:t>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D26D6E">
      <w:pPr>
        <w:pStyle w:val="3"/>
        <w:numPr>
          <w:ilvl w:val="0"/>
          <w:numId w:val="0"/>
        </w:numPr>
        <w:tabs>
          <w:tab w:val="left" w:pos="993"/>
        </w:tabs>
        <w:spacing w:line="240" w:lineRule="auto"/>
        <w:ind w:left="792"/>
        <w:rPr>
          <w:sz w:val="23"/>
          <w:szCs w:val="23"/>
        </w:rPr>
      </w:pP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C0422C">
        <w:rPr>
          <w:rFonts w:ascii="Times New Roman" w:eastAsia="Times New Roman" w:hAnsi="Times New Roman" w:cs="Times New Roman"/>
          <w:sz w:val="23"/>
          <w:szCs w:val="23"/>
          <w:lang w:eastAsia="ru-RU"/>
        </w:rPr>
        <w:t>случае</w:t>
      </w:r>
      <w:proofErr w:type="gramEnd"/>
      <w:r w:rsidRPr="00C0422C">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C0422C">
        <w:rPr>
          <w:rFonts w:ascii="Times New Roman" w:eastAsia="Times New Roman" w:hAnsi="Times New Roman" w:cs="Times New Roman"/>
          <w:sz w:val="23"/>
          <w:szCs w:val="23"/>
          <w:lang w:eastAsia="ru-RU"/>
        </w:rPr>
        <w:lastRenderedPageBreak/>
        <w:t>учредительными документами юридического лица и если для участника оказание услуг, являющихся предметом закупки, являются крупной сделкой;</w:t>
      </w:r>
    </w:p>
    <w:p w:rsidR="00D26D6E" w:rsidRPr="00054AD2" w:rsidRDefault="00D26D6E" w:rsidP="00D26D6E">
      <w:pPr>
        <w:spacing w:after="0" w:line="240" w:lineRule="auto"/>
        <w:ind w:left="720" w:firstLine="709"/>
        <w:contextualSpacing/>
        <w:jc w:val="both"/>
        <w:rPr>
          <w:rFonts w:ascii="Times New Roman" w:eastAsia="Calibri" w:hAnsi="Times New Roman" w:cs="Times New Roman"/>
          <w:sz w:val="23"/>
          <w:szCs w:val="23"/>
          <w:lang w:eastAsia="ru-RU"/>
        </w:rPr>
      </w:pPr>
    </w:p>
    <w:p w:rsidR="00054AD2" w:rsidRDefault="00054AD2" w:rsidP="004C6D6E">
      <w:pPr>
        <w:numPr>
          <w:ilvl w:val="0"/>
          <w:numId w:val="5"/>
        </w:numPr>
        <w:spacing w:after="0" w:line="240" w:lineRule="auto"/>
        <w:ind w:left="680" w:firstLine="0"/>
        <w:contextualSpacing/>
        <w:jc w:val="both"/>
        <w:rPr>
          <w:rFonts w:ascii="Times New Roman" w:eastAsia="Times New Roman" w:hAnsi="Times New Roman" w:cs="Times New Roman"/>
          <w:sz w:val="23"/>
          <w:szCs w:val="23"/>
          <w:highlight w:val="yellow"/>
          <w:lang w:eastAsia="ru-RU"/>
        </w:rPr>
      </w:pPr>
      <w:r w:rsidRPr="004C6D6E">
        <w:rPr>
          <w:rFonts w:ascii="Times New Roman" w:eastAsia="Times New Roman" w:hAnsi="Times New Roman" w:cs="Times New Roman"/>
          <w:sz w:val="23"/>
          <w:szCs w:val="23"/>
          <w:highlight w:val="yellow"/>
          <w:lang w:eastAsia="ru-RU"/>
        </w:rPr>
        <w:t>сведения об аналогичных по характеру и объему проектных</w:t>
      </w:r>
      <w:r w:rsidR="00E32C61">
        <w:rPr>
          <w:rFonts w:ascii="Times New Roman" w:eastAsia="Times New Roman" w:hAnsi="Times New Roman" w:cs="Times New Roman"/>
          <w:sz w:val="23"/>
          <w:szCs w:val="23"/>
          <w:highlight w:val="yellow"/>
          <w:lang w:eastAsia="ru-RU"/>
        </w:rPr>
        <w:t xml:space="preserve"> и </w:t>
      </w:r>
      <w:proofErr w:type="gramStart"/>
      <w:r w:rsidR="00E32C61">
        <w:rPr>
          <w:rFonts w:ascii="Times New Roman" w:eastAsia="Times New Roman" w:hAnsi="Times New Roman" w:cs="Times New Roman"/>
          <w:sz w:val="23"/>
          <w:szCs w:val="23"/>
          <w:highlight w:val="yellow"/>
          <w:lang w:eastAsia="ru-RU"/>
        </w:rPr>
        <w:t>строительно- монтажных</w:t>
      </w:r>
      <w:proofErr w:type="gramEnd"/>
      <w:r w:rsidRPr="004C6D6E">
        <w:rPr>
          <w:rFonts w:ascii="Times New Roman" w:eastAsia="Times New Roman" w:hAnsi="Times New Roman" w:cs="Times New Roman"/>
          <w:sz w:val="23"/>
          <w:szCs w:val="23"/>
          <w:highlight w:val="yellow"/>
          <w:lang w:eastAsia="ru-RU"/>
        </w:rPr>
        <w:t xml:space="preserve">, не менее чем за </w:t>
      </w:r>
      <w:r w:rsidR="00771A7A">
        <w:rPr>
          <w:rFonts w:ascii="Times New Roman" w:eastAsia="Times New Roman" w:hAnsi="Times New Roman" w:cs="Times New Roman"/>
          <w:sz w:val="23"/>
          <w:szCs w:val="23"/>
          <w:highlight w:val="yellow"/>
          <w:lang w:eastAsia="ru-RU"/>
        </w:rPr>
        <w:t>2 года</w:t>
      </w:r>
      <w:r w:rsidRPr="004C6D6E">
        <w:rPr>
          <w:rFonts w:ascii="Times New Roman" w:eastAsia="Times New Roman" w:hAnsi="Times New Roman" w:cs="Times New Roman"/>
          <w:sz w:val="23"/>
          <w:szCs w:val="23"/>
          <w:highlight w:val="yellow"/>
          <w:lang w:eastAsia="ru-RU"/>
        </w:rPr>
        <w:t xml:space="preserve"> (представляются сведения о проектно-сметных работах</w:t>
      </w:r>
      <w:r w:rsidR="00E32C61">
        <w:rPr>
          <w:rFonts w:ascii="Times New Roman" w:eastAsia="Times New Roman" w:hAnsi="Times New Roman" w:cs="Times New Roman"/>
          <w:sz w:val="23"/>
          <w:szCs w:val="23"/>
          <w:highlight w:val="yellow"/>
          <w:lang w:eastAsia="ru-RU"/>
        </w:rPr>
        <w:t xml:space="preserve"> и строительно-монтажных</w:t>
      </w:r>
      <w:r w:rsidRPr="004C6D6E">
        <w:rPr>
          <w:rFonts w:ascii="Times New Roman" w:eastAsia="Times New Roman" w:hAnsi="Times New Roman" w:cs="Times New Roman"/>
          <w:sz w:val="23"/>
          <w:szCs w:val="23"/>
          <w:highlight w:val="yellow"/>
          <w:lang w:eastAsia="ru-RU"/>
        </w:rPr>
        <w:t xml:space="preserve">, услугах действующих договоров и ранее заключенных за период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лет), выполненных Участником закупки не менее чем за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последних </w:t>
      </w:r>
      <w:r w:rsidR="00771A7A">
        <w:rPr>
          <w:rFonts w:ascii="Times New Roman" w:eastAsia="Times New Roman" w:hAnsi="Times New Roman" w:cs="Times New Roman"/>
          <w:sz w:val="23"/>
          <w:szCs w:val="23"/>
          <w:highlight w:val="yellow"/>
          <w:lang w:eastAsia="ru-RU"/>
        </w:rPr>
        <w:t>года</w:t>
      </w:r>
      <w:r w:rsidRPr="004C6D6E">
        <w:rPr>
          <w:rFonts w:ascii="Times New Roman" w:eastAsia="Times New Roman" w:hAnsi="Times New Roman" w:cs="Times New Roman"/>
          <w:sz w:val="23"/>
          <w:szCs w:val="23"/>
          <w:highlight w:val="yellow"/>
          <w:lang w:eastAsia="ru-RU"/>
        </w:rPr>
        <w:t xml:space="preserve">. В отчете указать наименование объекта, параметры объекта,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4C6D6E">
        <w:rPr>
          <w:rFonts w:ascii="Times New Roman" w:eastAsia="Times New Roman" w:hAnsi="Times New Roman" w:cs="Times New Roman"/>
          <w:b/>
          <w:sz w:val="23"/>
          <w:szCs w:val="23"/>
          <w:highlight w:val="yellow"/>
          <w:lang w:eastAsia="ru-RU"/>
        </w:rPr>
        <w:t>(без отзывов и актов выполненных работ заказчика стаж работы не засчитывается)</w:t>
      </w:r>
      <w:r w:rsidRPr="004C6D6E">
        <w:rPr>
          <w:rFonts w:ascii="Times New Roman" w:eastAsia="Times New Roman" w:hAnsi="Times New Roman" w:cs="Times New Roman"/>
          <w:sz w:val="23"/>
          <w:szCs w:val="23"/>
          <w:highlight w:val="yellow"/>
          <w:lang w:eastAsia="ru-RU"/>
        </w:rPr>
        <w:t>;</w:t>
      </w:r>
      <w:r w:rsidR="00412442" w:rsidRPr="004C6D6E">
        <w:rPr>
          <w:rFonts w:ascii="Times New Roman" w:eastAsia="Times New Roman" w:hAnsi="Times New Roman" w:cs="Times New Roman"/>
          <w:sz w:val="23"/>
          <w:szCs w:val="23"/>
          <w:highlight w:val="yellow"/>
          <w:lang w:eastAsia="ru-RU"/>
        </w:rPr>
        <w:t xml:space="preserve"> </w:t>
      </w:r>
    </w:p>
    <w:p w:rsidR="004C6D6E" w:rsidRPr="004C6D6E" w:rsidRDefault="004C6D6E" w:rsidP="004C6D6E">
      <w:pPr>
        <w:spacing w:after="0" w:line="240" w:lineRule="auto"/>
        <w:ind w:left="142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b/>
          <w:sz w:val="23"/>
          <w:szCs w:val="23"/>
          <w:highlight w:val="yellow"/>
          <w:lang w:eastAsia="ru-RU"/>
        </w:rPr>
        <w:t xml:space="preserve">кроме того опыт выполнения работ, связанный, должен быть подтвержден не менее чем </w:t>
      </w:r>
      <w:r w:rsidR="00771A7A">
        <w:rPr>
          <w:rFonts w:ascii="Times New Roman" w:eastAsia="Times New Roman" w:hAnsi="Times New Roman" w:cs="Times New Roman"/>
          <w:b/>
          <w:sz w:val="23"/>
          <w:szCs w:val="23"/>
          <w:highlight w:val="yellow"/>
          <w:lang w:eastAsia="ru-RU"/>
        </w:rPr>
        <w:t>7</w:t>
      </w:r>
      <w:r w:rsidRPr="00054AD2">
        <w:rPr>
          <w:rFonts w:ascii="Times New Roman" w:eastAsia="Times New Roman" w:hAnsi="Times New Roman" w:cs="Times New Roman"/>
          <w:b/>
          <w:sz w:val="23"/>
          <w:szCs w:val="23"/>
          <w:highlight w:val="yellow"/>
          <w:u w:val="single"/>
          <w:lang w:eastAsia="ru-RU"/>
        </w:rPr>
        <w:t xml:space="preserve"> (</w:t>
      </w:r>
      <w:r w:rsidR="00771A7A">
        <w:rPr>
          <w:rFonts w:ascii="Times New Roman" w:eastAsia="Times New Roman" w:hAnsi="Times New Roman" w:cs="Times New Roman"/>
          <w:b/>
          <w:sz w:val="23"/>
          <w:szCs w:val="23"/>
          <w:highlight w:val="yellow"/>
          <w:u w:val="single"/>
          <w:lang w:eastAsia="ru-RU"/>
        </w:rPr>
        <w:t>Се</w:t>
      </w:r>
      <w:r w:rsidRPr="00054AD2">
        <w:rPr>
          <w:rFonts w:ascii="Times New Roman" w:eastAsia="Times New Roman" w:hAnsi="Times New Roman" w:cs="Times New Roman"/>
          <w:b/>
          <w:sz w:val="23"/>
          <w:szCs w:val="23"/>
          <w:highlight w:val="yellow"/>
          <w:u w:val="single"/>
          <w:lang w:eastAsia="ru-RU"/>
        </w:rPr>
        <w:t xml:space="preserve">мью) договорами ежегодно по каждому году за период </w:t>
      </w:r>
      <w:r w:rsidR="00771A7A">
        <w:rPr>
          <w:rFonts w:ascii="Times New Roman" w:eastAsia="Times New Roman" w:hAnsi="Times New Roman" w:cs="Times New Roman"/>
          <w:b/>
          <w:sz w:val="23"/>
          <w:szCs w:val="23"/>
          <w:highlight w:val="yellow"/>
          <w:u w:val="single"/>
          <w:lang w:eastAsia="ru-RU"/>
        </w:rPr>
        <w:t>2</w:t>
      </w:r>
      <w:r w:rsidRPr="00054AD2">
        <w:rPr>
          <w:rFonts w:ascii="Times New Roman" w:eastAsia="Times New Roman" w:hAnsi="Times New Roman" w:cs="Times New Roman"/>
          <w:b/>
          <w:sz w:val="23"/>
          <w:szCs w:val="23"/>
          <w:highlight w:val="yellow"/>
          <w:u w:val="single"/>
          <w:lang w:eastAsia="ru-RU"/>
        </w:rPr>
        <w:t xml:space="preserve"> лет при этом сумма одного договора не должна быть меньше 4,0 мил</w:t>
      </w:r>
      <w:proofErr w:type="gramStart"/>
      <w:r w:rsidRPr="00054AD2">
        <w:rPr>
          <w:rFonts w:ascii="Times New Roman" w:eastAsia="Times New Roman" w:hAnsi="Times New Roman" w:cs="Times New Roman"/>
          <w:b/>
          <w:sz w:val="23"/>
          <w:szCs w:val="23"/>
          <w:highlight w:val="yellow"/>
          <w:u w:val="single"/>
          <w:lang w:eastAsia="ru-RU"/>
        </w:rPr>
        <w:t>.</w:t>
      </w:r>
      <w:proofErr w:type="gramEnd"/>
      <w:r w:rsidRPr="00054AD2">
        <w:rPr>
          <w:rFonts w:ascii="Times New Roman" w:eastAsia="Times New Roman" w:hAnsi="Times New Roman" w:cs="Times New Roman"/>
          <w:b/>
          <w:sz w:val="23"/>
          <w:szCs w:val="23"/>
          <w:highlight w:val="yellow"/>
          <w:u w:val="single"/>
          <w:lang w:eastAsia="ru-RU"/>
        </w:rPr>
        <w:t xml:space="preserve"> </w:t>
      </w:r>
      <w:proofErr w:type="gramStart"/>
      <w:r w:rsidRPr="00054AD2">
        <w:rPr>
          <w:rFonts w:ascii="Times New Roman" w:eastAsia="Times New Roman" w:hAnsi="Times New Roman" w:cs="Times New Roman"/>
          <w:b/>
          <w:sz w:val="23"/>
          <w:szCs w:val="23"/>
          <w:highlight w:val="yellow"/>
          <w:u w:val="single"/>
          <w:lang w:eastAsia="ru-RU"/>
        </w:rPr>
        <w:t>р</w:t>
      </w:r>
      <w:proofErr w:type="gramEnd"/>
      <w:r w:rsidRPr="00054AD2">
        <w:rPr>
          <w:rFonts w:ascii="Times New Roman" w:eastAsia="Times New Roman" w:hAnsi="Times New Roman" w:cs="Times New Roman"/>
          <w:b/>
          <w:sz w:val="23"/>
          <w:szCs w:val="23"/>
          <w:highlight w:val="yellow"/>
          <w:u w:val="single"/>
          <w:lang w:eastAsia="ru-RU"/>
        </w:rPr>
        <w:t>уб. по каждому договору.</w:t>
      </w:r>
      <w:r w:rsidR="00412442">
        <w:rPr>
          <w:rFonts w:ascii="Times New Roman" w:eastAsia="Times New Roman" w:hAnsi="Times New Roman" w:cs="Times New Roman"/>
          <w:b/>
          <w:sz w:val="23"/>
          <w:szCs w:val="23"/>
          <w:highlight w:val="yellow"/>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сведения о претензиях в результате выполнения работ за последни</w:t>
      </w:r>
      <w:r w:rsidR="00771A7A">
        <w:rPr>
          <w:rFonts w:ascii="Times New Roman" w:eastAsia="Times New Roman" w:hAnsi="Times New Roman" w:cs="Times New Roman"/>
          <w:sz w:val="23"/>
          <w:szCs w:val="23"/>
          <w:highlight w:val="yellow"/>
          <w:lang w:eastAsia="ru-RU"/>
        </w:rPr>
        <w:t>е 2 года</w:t>
      </w:r>
      <w:r w:rsidRPr="00054AD2">
        <w:rPr>
          <w:rFonts w:ascii="Times New Roman" w:eastAsia="Times New Roman" w:hAnsi="Times New Roman" w:cs="Times New Roman"/>
          <w:sz w:val="23"/>
          <w:szCs w:val="23"/>
          <w:highlight w:val="yellow"/>
          <w:lang w:eastAsia="ru-RU"/>
        </w:rPr>
        <w:t xml:space="preserve"> </w:t>
      </w:r>
      <w:r w:rsidRPr="00054AD2">
        <w:rPr>
          <w:rFonts w:ascii="Times New Roman" w:eastAsia="Times New Roman" w:hAnsi="Times New Roman" w:cs="Times New Roman"/>
          <w:b/>
          <w:sz w:val="23"/>
          <w:szCs w:val="23"/>
          <w:highlight w:val="yellow"/>
          <w:u w:val="single"/>
          <w:lang w:eastAsia="ru-RU"/>
        </w:rPr>
        <w:t>(В случае отсутствия претензий данный факт тоже должен быть указан)</w:t>
      </w:r>
      <w:proofErr w:type="gramStart"/>
      <w:r w:rsidRPr="00054AD2">
        <w:rPr>
          <w:rFonts w:ascii="Times New Roman" w:eastAsia="Times New Roman" w:hAnsi="Times New Roman" w:cs="Times New Roman"/>
          <w:b/>
          <w:sz w:val="23"/>
          <w:szCs w:val="23"/>
          <w:highlight w:val="yellow"/>
          <w:u w:val="single"/>
          <w:lang w:eastAsia="ru-RU"/>
        </w:rPr>
        <w:t xml:space="preserve"> ;</w:t>
      </w:r>
      <w:proofErr w:type="gramEnd"/>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E32C61" w:rsidRPr="00E20FEF" w:rsidRDefault="00054AD2" w:rsidP="00E32C61">
      <w:pPr>
        <w:numPr>
          <w:ilvl w:val="0"/>
          <w:numId w:val="5"/>
        </w:numPr>
        <w:spacing w:after="0" w:line="240" w:lineRule="auto"/>
        <w:ind w:left="720" w:firstLine="0"/>
        <w:contextualSpacing/>
        <w:jc w:val="both"/>
        <w:rPr>
          <w:rFonts w:ascii="Times New Roman" w:eastAsia="Times New Roman" w:hAnsi="Times New Roman" w:cs="Times New Roman"/>
          <w:sz w:val="23"/>
          <w:szCs w:val="23"/>
          <w:lang w:eastAsia="ru-RU"/>
        </w:rPr>
      </w:pPr>
      <w:r w:rsidRPr="00E32C61">
        <w:rPr>
          <w:rFonts w:ascii="Times New Roman" w:eastAsia="Times New Roman" w:hAnsi="Times New Roman" w:cs="Times New Roman"/>
          <w:sz w:val="23"/>
          <w:szCs w:val="23"/>
          <w:highlight w:val="yellow"/>
          <w:lang w:eastAsia="ru-RU"/>
        </w:rPr>
        <w:t xml:space="preserve"> </w:t>
      </w:r>
      <w:r w:rsidR="00E32C61" w:rsidRPr="00E20FEF">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w:t>
      </w:r>
      <w:proofErr w:type="gramStart"/>
      <w:r w:rsidR="00E32C61" w:rsidRPr="00E20FEF">
        <w:rPr>
          <w:rFonts w:ascii="Times New Roman" w:eastAsia="Times New Roman" w:hAnsi="Times New Roman" w:cs="Times New Roman"/>
          <w:sz w:val="23"/>
          <w:szCs w:val="23"/>
          <w:lang w:eastAsia="ru-RU"/>
        </w:rPr>
        <w:t>квалификации</w:t>
      </w:r>
      <w:proofErr w:type="gramEnd"/>
      <w:r w:rsidR="00E32C61" w:rsidRPr="00E20FEF">
        <w:rPr>
          <w:rFonts w:ascii="Times New Roman" w:eastAsia="Times New Roman" w:hAnsi="Times New Roman" w:cs="Times New Roman"/>
          <w:sz w:val="23"/>
          <w:szCs w:val="23"/>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w:t>
      </w:r>
      <w:r w:rsidR="00E32C61" w:rsidRPr="00E20FEF">
        <w:rPr>
          <w:rFonts w:ascii="Times New Roman" w:eastAsia="Times New Roman" w:hAnsi="Times New Roman" w:cs="Times New Roman"/>
          <w:sz w:val="23"/>
          <w:szCs w:val="23"/>
          <w:u w:val="single"/>
          <w:lang w:eastAsia="ru-RU"/>
        </w:rPr>
        <w:t>и стажа проведения данных работ) (</w:t>
      </w:r>
      <w:r w:rsidR="00E32C61" w:rsidRPr="00E20FEF">
        <w:rPr>
          <w:rFonts w:ascii="Times New Roman" w:eastAsia="Times New Roman" w:hAnsi="Times New Roman" w:cs="Times New Roman"/>
          <w:b/>
          <w:sz w:val="23"/>
          <w:szCs w:val="23"/>
          <w:u w:val="single"/>
          <w:lang w:eastAsia="ru-RU"/>
        </w:rPr>
        <w:t>касаемо проектных работ</w:t>
      </w:r>
      <w:r w:rsidR="00E32C61" w:rsidRPr="00E20FEF">
        <w:rPr>
          <w:rFonts w:ascii="Times New Roman" w:eastAsia="Times New Roman" w:hAnsi="Times New Roman" w:cs="Times New Roman"/>
          <w:sz w:val="23"/>
          <w:szCs w:val="23"/>
          <w:u w:val="single"/>
          <w:lang w:eastAsia="ru-RU"/>
        </w:rPr>
        <w:t>)</w:t>
      </w:r>
      <w:r w:rsidR="00E32C61" w:rsidRPr="00E20FEF">
        <w:rPr>
          <w:rFonts w:ascii="Times New Roman" w:eastAsia="Times New Roman" w:hAnsi="Times New Roman" w:cs="Times New Roman"/>
          <w:sz w:val="23"/>
          <w:szCs w:val="23"/>
          <w:lang w:eastAsia="ru-RU"/>
        </w:rPr>
        <w:t xml:space="preserve">; </w:t>
      </w:r>
    </w:p>
    <w:p w:rsidR="00E32C61" w:rsidRPr="00E20FEF" w:rsidRDefault="00E32C61" w:rsidP="00E32C61">
      <w:pPr>
        <w:spacing w:after="0" w:line="240" w:lineRule="auto"/>
        <w:ind w:left="720"/>
        <w:contextualSpacing/>
        <w:jc w:val="both"/>
        <w:rPr>
          <w:rFonts w:ascii="Times New Roman" w:eastAsia="Times New Roman" w:hAnsi="Times New Roman" w:cs="Times New Roman"/>
          <w:sz w:val="23"/>
          <w:szCs w:val="23"/>
          <w:highlight w:val="yellow"/>
          <w:lang w:eastAsia="ru-RU"/>
        </w:rPr>
      </w:pPr>
    </w:p>
    <w:p w:rsidR="00E32C61" w:rsidRPr="00700182" w:rsidRDefault="00E32C61" w:rsidP="00E32C61">
      <w:pPr>
        <w:numPr>
          <w:ilvl w:val="0"/>
          <w:numId w:val="5"/>
        </w:numPr>
        <w:spacing w:after="0" w:line="240" w:lineRule="auto"/>
        <w:ind w:left="720" w:firstLine="0"/>
        <w:contextualSpacing/>
        <w:jc w:val="both"/>
        <w:rPr>
          <w:rFonts w:ascii="Times New Roman" w:eastAsia="Times New Roman" w:hAnsi="Times New Roman" w:cs="Times New Roman"/>
          <w:sz w:val="23"/>
          <w:szCs w:val="23"/>
          <w:highlight w:val="yellow"/>
          <w:lang w:eastAsia="ru-RU"/>
        </w:rPr>
      </w:pPr>
      <w:r w:rsidRPr="00DF1A5E">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w:t>
      </w:r>
      <w:r w:rsidRPr="00DF1A5E">
        <w:rPr>
          <w:rFonts w:ascii="Times New Roman" w:eastAsia="Times New Roman" w:hAnsi="Times New Roman" w:cs="Times New Roman"/>
          <w:sz w:val="23"/>
          <w:szCs w:val="23"/>
          <w:u w:val="single"/>
          <w:lang w:eastAsia="ru-RU"/>
        </w:rPr>
        <w:t xml:space="preserve">и </w:t>
      </w:r>
      <w:r w:rsidRPr="00DF1A5E">
        <w:rPr>
          <w:rFonts w:ascii="Times New Roman" w:eastAsia="Times New Roman" w:hAnsi="Times New Roman" w:cs="Times New Roman"/>
          <w:b/>
          <w:sz w:val="23"/>
          <w:szCs w:val="23"/>
          <w:u w:val="single"/>
          <w:lang w:eastAsia="ru-RU"/>
        </w:rPr>
        <w:t>стажа проведения электромонтажных работ</w:t>
      </w:r>
      <w:r w:rsidRPr="00DF1A5E">
        <w:rPr>
          <w:rFonts w:ascii="Times New Roman" w:eastAsia="Times New Roman" w:hAnsi="Times New Roman" w:cs="Times New Roman"/>
          <w:sz w:val="23"/>
          <w:szCs w:val="23"/>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 xml:space="preserve"> перечень машин, механизмов, оборудования, инвентарных приспособлений </w:t>
      </w:r>
      <w:r w:rsidRPr="00054AD2">
        <w:rPr>
          <w:rFonts w:ascii="Times New Roman" w:eastAsia="Times New Roman" w:hAnsi="Times New Roman" w:cs="Times New Roman"/>
          <w:sz w:val="23"/>
          <w:szCs w:val="23"/>
          <w:highlight w:val="yellow"/>
          <w:u w:val="single"/>
          <w:lang w:eastAsia="ru-RU"/>
        </w:rPr>
        <w:t xml:space="preserve">и программного </w:t>
      </w:r>
      <w:proofErr w:type="gramStart"/>
      <w:r w:rsidRPr="00054AD2">
        <w:rPr>
          <w:rFonts w:ascii="Times New Roman" w:eastAsia="Times New Roman" w:hAnsi="Times New Roman" w:cs="Times New Roman"/>
          <w:sz w:val="23"/>
          <w:szCs w:val="23"/>
          <w:highlight w:val="yellow"/>
          <w:u w:val="single"/>
          <w:lang w:eastAsia="ru-RU"/>
        </w:rPr>
        <w:t>обеспечения</w:t>
      </w:r>
      <w:proofErr w:type="gramEnd"/>
      <w:r w:rsidRPr="00054AD2">
        <w:rPr>
          <w:rFonts w:ascii="Times New Roman" w:eastAsia="Times New Roman" w:hAnsi="Times New Roman" w:cs="Times New Roman"/>
          <w:sz w:val="23"/>
          <w:szCs w:val="23"/>
          <w:highlight w:val="yellow"/>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w:t>
      </w:r>
      <w:r w:rsidR="00E32C61">
        <w:rPr>
          <w:rFonts w:ascii="Times New Roman" w:eastAsia="Times New Roman" w:hAnsi="Times New Roman" w:cs="Times New Roman"/>
          <w:sz w:val="23"/>
          <w:szCs w:val="23"/>
          <w:highlight w:val="yellow"/>
          <w:lang w:eastAsia="ru-RU"/>
        </w:rPr>
        <w:t>ата окончания проведения работ)</w:t>
      </w:r>
      <w:r w:rsidR="00082048" w:rsidRPr="00082048">
        <w:rPr>
          <w:rFonts w:ascii="Times New Roman" w:eastAsia="Times New Roman" w:hAnsi="Times New Roman" w:cs="Times New Roman"/>
          <w:sz w:val="23"/>
          <w:szCs w:val="23"/>
          <w:u w:val="single"/>
          <w:lang w:eastAsia="ru-RU"/>
        </w:rPr>
        <w:t xml:space="preserve"> </w:t>
      </w:r>
      <w:r w:rsidR="00082048" w:rsidRPr="00E20FEF">
        <w:rPr>
          <w:rFonts w:ascii="Times New Roman" w:eastAsia="Times New Roman" w:hAnsi="Times New Roman" w:cs="Times New Roman"/>
          <w:sz w:val="23"/>
          <w:szCs w:val="23"/>
          <w:u w:val="single"/>
          <w:lang w:eastAsia="ru-RU"/>
        </w:rPr>
        <w:t>(</w:t>
      </w:r>
      <w:r w:rsidR="00082048" w:rsidRPr="00E20FEF">
        <w:rPr>
          <w:rFonts w:ascii="Times New Roman" w:eastAsia="Times New Roman" w:hAnsi="Times New Roman" w:cs="Times New Roman"/>
          <w:b/>
          <w:sz w:val="23"/>
          <w:szCs w:val="23"/>
          <w:u w:val="single"/>
          <w:lang w:eastAsia="ru-RU"/>
        </w:rPr>
        <w:t>касаемо проектных работ</w:t>
      </w:r>
      <w:r w:rsidR="00082048" w:rsidRPr="00E20FEF">
        <w:rPr>
          <w:rFonts w:ascii="Times New Roman" w:eastAsia="Times New Roman" w:hAnsi="Times New Roman" w:cs="Times New Roman"/>
          <w:sz w:val="23"/>
          <w:szCs w:val="23"/>
          <w:u w:val="single"/>
          <w:lang w:eastAsia="ru-RU"/>
        </w:rPr>
        <w:t>)</w:t>
      </w:r>
      <w:r w:rsidR="00082048" w:rsidRPr="00E20FEF">
        <w:rPr>
          <w:rFonts w:ascii="Times New Roman" w:eastAsia="Times New Roman" w:hAnsi="Times New Roman" w:cs="Times New Roman"/>
          <w:sz w:val="23"/>
          <w:szCs w:val="23"/>
          <w:lang w:eastAsia="ru-RU"/>
        </w:rPr>
        <w:t>;</w:t>
      </w:r>
    </w:p>
    <w:p w:rsidR="00E32C61" w:rsidRDefault="00E32C61" w:rsidP="00E32C61">
      <w:pPr>
        <w:pStyle w:val="ac"/>
        <w:rPr>
          <w:rFonts w:eastAsia="Times New Roman"/>
          <w:sz w:val="23"/>
          <w:szCs w:val="23"/>
          <w:highlight w:val="yellow"/>
          <w:lang w:eastAsia="ru-RU"/>
        </w:rPr>
      </w:pPr>
    </w:p>
    <w:p w:rsidR="00E32C61" w:rsidRPr="00E32C61" w:rsidRDefault="00E32C61"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proofErr w:type="gramStart"/>
      <w:r w:rsidRPr="00E20FEF">
        <w:rPr>
          <w:rFonts w:ascii="Times New Roman" w:eastAsia="Times New Roman" w:hAnsi="Times New Roman" w:cs="Times New Roman"/>
          <w:sz w:val="23"/>
          <w:szCs w:val="23"/>
          <w:lang w:eastAsia="ru-RU"/>
        </w:rPr>
        <w:t xml:space="preserve">перечень машин, механизмов, оборудования, инвентарных приспособлений и </w:t>
      </w:r>
      <w:proofErr w:type="spellStart"/>
      <w:r w:rsidRPr="00E20FEF">
        <w:rPr>
          <w:rFonts w:ascii="Times New Roman" w:eastAsia="Times New Roman" w:hAnsi="Times New Roman" w:cs="Times New Roman"/>
          <w:sz w:val="23"/>
          <w:szCs w:val="23"/>
          <w:lang w:eastAsia="ru-RU"/>
        </w:rPr>
        <w:t>СиЗО</w:t>
      </w:r>
      <w:proofErr w:type="spellEnd"/>
      <w:r w:rsidRPr="00E20FEF">
        <w:rPr>
          <w:rFonts w:ascii="Times New Roman" w:eastAsia="Times New Roman" w:hAnsi="Times New Roman" w:cs="Times New Roman"/>
          <w:sz w:val="23"/>
          <w:szCs w:val="23"/>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E20FEF">
        <w:rPr>
          <w:rFonts w:ascii="Times New Roman" w:eastAsia="Times New Roman" w:hAnsi="Times New Roman" w:cs="Times New Roman"/>
          <w:sz w:val="23"/>
          <w:szCs w:val="23"/>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b/>
          <w:sz w:val="23"/>
          <w:szCs w:val="23"/>
          <w:u w:val="single"/>
          <w:lang w:eastAsia="ru-RU"/>
        </w:rPr>
        <w:t>касаемо электромонтажных работ</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sz w:val="23"/>
          <w:szCs w:val="23"/>
          <w:lang w:eastAsia="ru-RU"/>
        </w:rPr>
        <w:t>;</w:t>
      </w:r>
    </w:p>
    <w:p w:rsidR="00E32C61" w:rsidRDefault="00E32C61" w:rsidP="00E32C61">
      <w:pPr>
        <w:pStyle w:val="ac"/>
        <w:rPr>
          <w:rFonts w:eastAsia="Times New Roman"/>
          <w:sz w:val="23"/>
          <w:szCs w:val="23"/>
          <w:highlight w:val="yellow"/>
          <w:lang w:eastAsia="ru-RU"/>
        </w:rPr>
      </w:pPr>
    </w:p>
    <w:p w:rsidR="00E32C61" w:rsidRPr="00E20FEF" w:rsidRDefault="00E32C61" w:rsidP="00E32C61">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 xml:space="preserve">, документов по аттестации лабораторий неразрушающего контроля в </w:t>
      </w:r>
      <w:r w:rsidRPr="00E20FEF">
        <w:rPr>
          <w:rFonts w:ascii="Times New Roman" w:eastAsia="Times New Roman" w:hAnsi="Times New Roman" w:cs="Times New Roman"/>
          <w:sz w:val="23"/>
          <w:szCs w:val="23"/>
          <w:lang w:eastAsia="ru-RU"/>
        </w:rPr>
        <w:lastRenderedPageBreak/>
        <w:t xml:space="preserve">системе </w:t>
      </w:r>
      <w:proofErr w:type="spellStart"/>
      <w:r w:rsidRPr="00E20FEF">
        <w:rPr>
          <w:rFonts w:ascii="Times New Roman" w:eastAsia="Times New Roman" w:hAnsi="Times New Roman" w:cs="Times New Roman"/>
          <w:sz w:val="23"/>
          <w:szCs w:val="23"/>
          <w:lang w:eastAsia="ru-RU"/>
        </w:rPr>
        <w:t>Ростехнадзора</w:t>
      </w:r>
      <w:proofErr w:type="spellEnd"/>
      <w:r w:rsidRPr="00E20FEF">
        <w:rPr>
          <w:rFonts w:ascii="Times New Roman" w:eastAsia="Times New Roman" w:hAnsi="Times New Roman" w:cs="Times New Roman"/>
          <w:sz w:val="23"/>
          <w:szCs w:val="23"/>
          <w:lang w:eastAsia="ru-RU"/>
        </w:rPr>
        <w:t xml:space="preserve">,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b/>
          <w:sz w:val="23"/>
          <w:szCs w:val="23"/>
          <w:u w:val="single"/>
          <w:lang w:eastAsia="ru-RU"/>
        </w:rPr>
        <w:t>касаемо электромонтажных работ</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sz w:val="23"/>
          <w:szCs w:val="23"/>
          <w:lang w:eastAsia="ru-RU"/>
        </w:rPr>
        <w:t xml:space="preserve">; </w:t>
      </w:r>
    </w:p>
    <w:p w:rsidR="00E32C61" w:rsidRPr="00E20FEF" w:rsidRDefault="00E32C61" w:rsidP="00E32C61">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E32C61" w:rsidRPr="00E20FEF" w:rsidRDefault="00E32C61" w:rsidP="00E32C61">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собственных производственных базах (в том числе наличие складов);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sz w:val="23"/>
          <w:szCs w:val="23"/>
          <w:highlight w:val="yellow"/>
          <w:lang w:eastAsia="ru-RU"/>
        </w:rPr>
      </w:pPr>
      <w:proofErr w:type="gramStart"/>
      <w:r w:rsidRPr="00054AD2">
        <w:rPr>
          <w:rFonts w:ascii="Times New Roman" w:eastAsia="Times New Roman" w:hAnsi="Times New Roman" w:cs="Times New Roman"/>
          <w:sz w:val="23"/>
          <w:szCs w:val="23"/>
          <w:highlight w:val="yellow"/>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054AD2">
        <w:rPr>
          <w:rFonts w:ascii="Times New Roman" w:eastAsia="Times New Roman" w:hAnsi="Times New Roman" w:cs="Times New Roman"/>
          <w:sz w:val="23"/>
          <w:szCs w:val="23"/>
          <w:highlight w:val="yellow"/>
          <w:lang w:eastAsia="ru-RU"/>
        </w:rPr>
        <w:t xml:space="preserve"> приема материалов на закупку;</w:t>
      </w:r>
    </w:p>
    <w:p w:rsidR="00054AD2" w:rsidRPr="00054AD2" w:rsidRDefault="00054AD2" w:rsidP="00054AD2">
      <w:pPr>
        <w:spacing w:after="0" w:line="240" w:lineRule="auto"/>
        <w:ind w:left="720" w:firstLine="709"/>
        <w:contextualSpacing/>
        <w:jc w:val="both"/>
        <w:rPr>
          <w:rFonts w:ascii="Times New Roman" w:eastAsia="Calibri"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3"/>
          <w:szCs w:val="23"/>
          <w:highlight w:val="yellow"/>
          <w:lang w:eastAsia="ru-RU"/>
        </w:rPr>
      </w:pPr>
      <w:r w:rsidRPr="00054AD2">
        <w:rPr>
          <w:rFonts w:ascii="Times New Roman" w:eastAsiaTheme="minorEastAsia" w:hAnsi="Times New Roman" w:cs="Times New Roman"/>
          <w:sz w:val="23"/>
          <w:szCs w:val="23"/>
          <w:highlight w:val="yellow"/>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AD50AC">
      <w:pPr>
        <w:pStyle w:val="a8"/>
        <w:spacing w:before="0" w:line="240" w:lineRule="auto"/>
        <w:rPr>
          <w:sz w:val="23"/>
          <w:szCs w:val="23"/>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9E63CA" w:rsidRPr="009E63CA" w:rsidRDefault="009E63CA" w:rsidP="009E63CA">
      <w:pPr>
        <w:pStyle w:val="ac"/>
        <w:ind w:left="851" w:hanging="567"/>
        <w:rPr>
          <w:sz w:val="23"/>
          <w:szCs w:val="23"/>
        </w:rPr>
      </w:pPr>
      <w:r w:rsidRPr="009E63CA">
        <w:rPr>
          <w:sz w:val="23"/>
          <w:szCs w:val="23"/>
        </w:rPr>
        <w:t>4.11.5.</w:t>
      </w:r>
      <w:r w:rsidRPr="009E63CA">
        <w:rPr>
          <w:sz w:val="23"/>
          <w:szCs w:val="23"/>
        </w:rPr>
        <w:tab/>
        <w:t xml:space="preserve">Предоставить смету на электромонтажные </w:t>
      </w:r>
      <w:proofErr w:type="gramStart"/>
      <w:r w:rsidRPr="009E63CA">
        <w:rPr>
          <w:sz w:val="23"/>
          <w:szCs w:val="23"/>
        </w:rPr>
        <w:t>работы</w:t>
      </w:r>
      <w:proofErr w:type="gramEnd"/>
      <w:r w:rsidRPr="009E63CA">
        <w:rPr>
          <w:sz w:val="23"/>
          <w:szCs w:val="23"/>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r w:rsidRPr="009E63CA">
        <w:rPr>
          <w:b/>
          <w:sz w:val="23"/>
          <w:szCs w:val="23"/>
          <w:u w:val="single"/>
        </w:rPr>
        <w:t xml:space="preserve">(касаемо </w:t>
      </w:r>
      <w:proofErr w:type="spellStart"/>
      <w:r w:rsidRPr="009E63CA">
        <w:rPr>
          <w:b/>
          <w:sz w:val="23"/>
          <w:szCs w:val="23"/>
          <w:u w:val="single"/>
        </w:rPr>
        <w:t>ЛОТа</w:t>
      </w:r>
      <w:proofErr w:type="spellEnd"/>
      <w:r w:rsidRPr="009E63CA">
        <w:rPr>
          <w:b/>
          <w:sz w:val="23"/>
          <w:szCs w:val="23"/>
          <w:u w:val="single"/>
        </w:rPr>
        <w:t xml:space="preserve"> № 1)</w:t>
      </w:r>
    </w:p>
    <w:p w:rsidR="009E63CA" w:rsidRPr="009E63CA" w:rsidRDefault="009E63CA" w:rsidP="009E63CA">
      <w:pPr>
        <w:pStyle w:val="ac"/>
        <w:ind w:left="851" w:hanging="567"/>
        <w:rPr>
          <w:sz w:val="23"/>
          <w:szCs w:val="23"/>
        </w:rPr>
      </w:pPr>
    </w:p>
    <w:p w:rsidR="00B33781" w:rsidRPr="00C0422C" w:rsidRDefault="009E63CA" w:rsidP="009E63CA">
      <w:pPr>
        <w:pStyle w:val="ac"/>
        <w:ind w:left="851" w:hanging="567"/>
        <w:rPr>
          <w:sz w:val="23"/>
          <w:szCs w:val="23"/>
        </w:rPr>
      </w:pPr>
      <w:r w:rsidRPr="009E63CA">
        <w:rPr>
          <w:sz w:val="23"/>
          <w:szCs w:val="23"/>
        </w:rPr>
        <w:t>4.11.6.</w:t>
      </w:r>
      <w:r w:rsidRPr="009E63CA">
        <w:rPr>
          <w:sz w:val="23"/>
          <w:szCs w:val="23"/>
        </w:rPr>
        <w:tab/>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roofErr w:type="gramStart"/>
      <w:r w:rsidRPr="009E63CA">
        <w:rPr>
          <w:sz w:val="23"/>
          <w:szCs w:val="23"/>
        </w:rPr>
        <w:t>.</w:t>
      </w:r>
      <w:proofErr w:type="gramEnd"/>
      <w:r>
        <w:rPr>
          <w:sz w:val="23"/>
          <w:szCs w:val="23"/>
        </w:rPr>
        <w:t xml:space="preserve"> (</w:t>
      </w:r>
      <w:proofErr w:type="gramStart"/>
      <w:r w:rsidRPr="009E63CA">
        <w:rPr>
          <w:b/>
          <w:sz w:val="23"/>
          <w:szCs w:val="23"/>
          <w:u w:val="single"/>
        </w:rPr>
        <w:t>к</w:t>
      </w:r>
      <w:proofErr w:type="gramEnd"/>
      <w:r w:rsidRPr="009E63CA">
        <w:rPr>
          <w:b/>
          <w:sz w:val="23"/>
          <w:szCs w:val="23"/>
          <w:u w:val="single"/>
        </w:rPr>
        <w:t xml:space="preserve">асаемо </w:t>
      </w:r>
      <w:proofErr w:type="spellStart"/>
      <w:r w:rsidRPr="009E63CA">
        <w:rPr>
          <w:b/>
          <w:sz w:val="23"/>
          <w:szCs w:val="23"/>
          <w:u w:val="single"/>
        </w:rPr>
        <w:t>ЛОТа</w:t>
      </w:r>
      <w:proofErr w:type="spellEnd"/>
      <w:r w:rsidRPr="009E63CA">
        <w:rPr>
          <w:b/>
          <w:sz w:val="23"/>
          <w:szCs w:val="23"/>
          <w:u w:val="single"/>
        </w:rPr>
        <w:t xml:space="preserve"> № 1 и </w:t>
      </w:r>
      <w:proofErr w:type="spellStart"/>
      <w:r w:rsidRPr="009E63CA">
        <w:rPr>
          <w:b/>
          <w:sz w:val="23"/>
          <w:szCs w:val="23"/>
          <w:u w:val="single"/>
        </w:rPr>
        <w:t>ЛОТа</w:t>
      </w:r>
      <w:proofErr w:type="spellEnd"/>
      <w:r w:rsidRPr="009E63CA">
        <w:rPr>
          <w:b/>
          <w:sz w:val="23"/>
          <w:szCs w:val="23"/>
          <w:u w:val="single"/>
        </w:rPr>
        <w:t xml:space="preserve"> № 2).</w:t>
      </w: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E6679B">
      <w:pPr>
        <w:pStyle w:val="3"/>
        <w:numPr>
          <w:ilvl w:val="1"/>
          <w:numId w:val="3"/>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E6679B">
      <w:pPr>
        <w:pStyle w:val="3"/>
        <w:numPr>
          <w:ilvl w:val="1"/>
          <w:numId w:val="3"/>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E6679B">
      <w:pPr>
        <w:pStyle w:val="3"/>
        <w:numPr>
          <w:ilvl w:val="1"/>
          <w:numId w:val="3"/>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E6679B">
      <w:pPr>
        <w:pStyle w:val="ac"/>
        <w:numPr>
          <w:ilvl w:val="2"/>
          <w:numId w:val="3"/>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8566C7">
        <w:rPr>
          <w:rFonts w:ascii="Times New Roman" w:hAnsi="Times New Roman" w:cs="Times New Roman"/>
          <w:sz w:val="24"/>
          <w:szCs w:val="24"/>
          <w:highlight w:val="yellow"/>
        </w:rPr>
        <w:t>14</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7678EF" w:rsidRPr="007678EF">
        <w:rPr>
          <w:rFonts w:ascii="Times New Roman" w:hAnsi="Times New Roman" w:cs="Times New Roman"/>
          <w:sz w:val="24"/>
          <w:szCs w:val="24"/>
          <w:highlight w:val="yellow"/>
        </w:rPr>
        <w:t>/</w:t>
      </w:r>
      <w:r w:rsidR="008566C7">
        <w:rPr>
          <w:rFonts w:ascii="Times New Roman" w:hAnsi="Times New Roman" w:cs="Times New Roman"/>
          <w:sz w:val="24"/>
          <w:szCs w:val="24"/>
          <w:highlight w:val="yellow"/>
        </w:rPr>
        <w:t>КРиР</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A2388E" w:rsidRPr="00C46148" w:rsidRDefault="00A2388E" w:rsidP="00E6679B">
      <w:pPr>
        <w:spacing w:after="0" w:line="240" w:lineRule="auto"/>
        <w:ind w:left="851"/>
        <w:jc w:val="both"/>
        <w:rPr>
          <w:rFonts w:ascii="Times New Roman" w:eastAsia="Times New Roman" w:hAnsi="Times New Roman" w:cs="Times New Roman"/>
          <w:b/>
        </w:rPr>
      </w:pPr>
      <w:r w:rsidRPr="00536B3A">
        <w:rPr>
          <w:rFonts w:ascii="Times New Roman" w:eastAsia="Times New Roman" w:hAnsi="Times New Roman" w:cs="Times New Roman"/>
          <w:b/>
          <w:snapToGrid w:val="0"/>
        </w:rPr>
        <w:t>ЛОТ № 1</w:t>
      </w:r>
      <w:r w:rsidRPr="00A2388E">
        <w:rPr>
          <w:rFonts w:ascii="Times New Roman" w:eastAsia="Times New Roman" w:hAnsi="Times New Roman" w:cs="Times New Roman"/>
          <w:b/>
          <w:snapToGrid w:val="0"/>
        </w:rPr>
        <w:t xml:space="preserve">: </w:t>
      </w:r>
      <w:r w:rsidR="00C46148" w:rsidRPr="00C46148">
        <w:rPr>
          <w:rFonts w:ascii="Times New Roman" w:eastAsia="Times New Roman" w:hAnsi="Times New Roman" w:cs="Times New Roman"/>
          <w:b/>
          <w:highlight w:val="yellow"/>
        </w:rPr>
        <w:t xml:space="preserve">Выполнение электромонтажных работ по объекту: «Капитальный ремонт ВЛ-10кВ л.163: отпайка на КТП-241, на КТП-226, напр. ТП-247 ЛР-54,18, </w:t>
      </w:r>
      <w:proofErr w:type="spellStart"/>
      <w:r w:rsidR="00C46148" w:rsidRPr="00C46148">
        <w:rPr>
          <w:rFonts w:ascii="Times New Roman" w:eastAsia="Times New Roman" w:hAnsi="Times New Roman" w:cs="Times New Roman"/>
          <w:b/>
          <w:highlight w:val="yellow"/>
        </w:rPr>
        <w:t>отп</w:t>
      </w:r>
      <w:proofErr w:type="spellEnd"/>
      <w:r w:rsidR="00C46148" w:rsidRPr="00C46148">
        <w:rPr>
          <w:rFonts w:ascii="Times New Roman" w:eastAsia="Times New Roman" w:hAnsi="Times New Roman" w:cs="Times New Roman"/>
          <w:b/>
          <w:highlight w:val="yellow"/>
        </w:rPr>
        <w:t xml:space="preserve">. на КТП-290, отпайка на КТП-243, отпайка на СТП-2014 ул. Центральная, д. 3, отпайка </w:t>
      </w:r>
      <w:proofErr w:type="gramStart"/>
      <w:r w:rsidR="00C46148" w:rsidRPr="00C46148">
        <w:rPr>
          <w:rFonts w:ascii="Times New Roman" w:eastAsia="Times New Roman" w:hAnsi="Times New Roman" w:cs="Times New Roman"/>
          <w:b/>
          <w:highlight w:val="yellow"/>
        </w:rPr>
        <w:t>на</w:t>
      </w:r>
      <w:proofErr w:type="gramEnd"/>
      <w:r w:rsidR="00C46148" w:rsidRPr="00C46148">
        <w:rPr>
          <w:rFonts w:ascii="Times New Roman" w:eastAsia="Times New Roman" w:hAnsi="Times New Roman" w:cs="Times New Roman"/>
          <w:b/>
          <w:highlight w:val="yellow"/>
        </w:rPr>
        <w:t xml:space="preserve"> СТП-2015 ул. Журнальная, д.4». (Капитальный ремонт).</w:t>
      </w:r>
    </w:p>
    <w:p w:rsidR="00A2388E" w:rsidRPr="00C46148" w:rsidRDefault="00A2388E" w:rsidP="00E6679B">
      <w:pPr>
        <w:spacing w:after="0" w:line="240" w:lineRule="auto"/>
        <w:ind w:left="851"/>
        <w:jc w:val="both"/>
        <w:rPr>
          <w:rFonts w:ascii="Times New Roman" w:eastAsia="Times New Roman" w:hAnsi="Times New Roman" w:cs="Times New Roman"/>
          <w:b/>
        </w:rPr>
      </w:pPr>
      <w:r w:rsidRPr="00C46148">
        <w:rPr>
          <w:rFonts w:ascii="Times New Roman" w:eastAsia="Times New Roman" w:hAnsi="Times New Roman" w:cs="Times New Roman"/>
          <w:b/>
        </w:rPr>
        <w:t xml:space="preserve">ЛОТ № 2: </w:t>
      </w:r>
      <w:r w:rsidR="00C46148" w:rsidRPr="00C46148">
        <w:rPr>
          <w:rFonts w:ascii="Times New Roman" w:eastAsia="Times New Roman" w:hAnsi="Times New Roman" w:cs="Times New Roman"/>
          <w:b/>
          <w:highlight w:val="yellow"/>
        </w:rPr>
        <w:t xml:space="preserve">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00C46148" w:rsidRPr="00C46148">
        <w:rPr>
          <w:rFonts w:ascii="Times New Roman" w:eastAsia="Times New Roman" w:hAnsi="Times New Roman" w:cs="Times New Roman"/>
          <w:b/>
          <w:highlight w:val="yellow"/>
        </w:rPr>
        <w:t>Тарасовское</w:t>
      </w:r>
      <w:proofErr w:type="gramEnd"/>
      <w:r w:rsidR="00C46148" w:rsidRPr="00C46148">
        <w:rPr>
          <w:rFonts w:ascii="Times New Roman" w:eastAsia="Times New Roman" w:hAnsi="Times New Roman" w:cs="Times New Roman"/>
          <w:b/>
          <w:highlight w:val="yellow"/>
        </w:rPr>
        <w:t>, ул. Вокзальный тупик. (Реконструкция)</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0" w:name="_Hlt21154147"/>
      <w:bookmarkEnd w:id="0"/>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lastRenderedPageBreak/>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8F609E">
      <w:pPr>
        <w:pStyle w:val="3"/>
        <w:numPr>
          <w:ilvl w:val="0"/>
          <w:numId w:val="3"/>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C46148" w:rsidRPr="00322009" w:rsidRDefault="00C46148" w:rsidP="00C46148">
      <w:pPr>
        <w:pStyle w:val="3"/>
        <w:numPr>
          <w:ilvl w:val="0"/>
          <w:numId w:val="0"/>
        </w:numPr>
        <w:tabs>
          <w:tab w:val="left" w:pos="993"/>
        </w:tabs>
        <w:spacing w:line="240" w:lineRule="auto"/>
        <w:ind w:left="360"/>
        <w:rPr>
          <w:sz w:val="22"/>
          <w:szCs w:val="22"/>
        </w:rPr>
      </w:pPr>
      <w:r w:rsidRPr="00322009">
        <w:rPr>
          <w:sz w:val="22"/>
          <w:szCs w:val="22"/>
        </w:rPr>
        <w:t xml:space="preserve">ЛОТ №1 – </w:t>
      </w:r>
      <w:r w:rsidR="003052B1" w:rsidRPr="005D43C7">
        <w:rPr>
          <w:i/>
          <w:color w:val="000000"/>
          <w:sz w:val="22"/>
          <w:highlight w:val="yellow"/>
          <w:u w:val="single"/>
        </w:rPr>
        <w:t xml:space="preserve">14 000 000,00 (Четырнадцать миллионов рублей 00 копеек) </w:t>
      </w:r>
      <w:r w:rsidR="003052B1" w:rsidRPr="005D43C7">
        <w:rPr>
          <w:i/>
          <w:color w:val="000000"/>
          <w:sz w:val="22"/>
          <w:szCs w:val="22"/>
          <w:u w:val="single"/>
        </w:rPr>
        <w:t>(с учетом всех расходов, налогов, сборов, связанных с заключением и выполнением договора);</w:t>
      </w:r>
    </w:p>
    <w:p w:rsidR="00C46148" w:rsidRPr="00322009" w:rsidRDefault="00C46148" w:rsidP="00C46148">
      <w:pPr>
        <w:pStyle w:val="3"/>
        <w:numPr>
          <w:ilvl w:val="0"/>
          <w:numId w:val="0"/>
        </w:numPr>
        <w:spacing w:line="240" w:lineRule="auto"/>
        <w:ind w:left="360"/>
        <w:rPr>
          <w:sz w:val="22"/>
          <w:szCs w:val="22"/>
        </w:rPr>
      </w:pPr>
    </w:p>
    <w:p w:rsidR="00C46148" w:rsidRDefault="00C46148" w:rsidP="00C46148">
      <w:pPr>
        <w:pStyle w:val="3"/>
        <w:numPr>
          <w:ilvl w:val="0"/>
          <w:numId w:val="0"/>
        </w:numPr>
        <w:spacing w:line="240" w:lineRule="auto"/>
        <w:ind w:left="360"/>
        <w:rPr>
          <w:sz w:val="22"/>
          <w:szCs w:val="22"/>
        </w:rPr>
      </w:pPr>
      <w:r w:rsidRPr="00322009">
        <w:rPr>
          <w:sz w:val="22"/>
          <w:szCs w:val="22"/>
        </w:rPr>
        <w:t xml:space="preserve">ЛОТ №2 – </w:t>
      </w:r>
      <w:r w:rsidR="003052B1" w:rsidRPr="005D43C7">
        <w:rPr>
          <w:i/>
          <w:color w:val="000000"/>
          <w:sz w:val="22"/>
          <w:highlight w:val="yellow"/>
          <w:u w:val="single"/>
        </w:rPr>
        <w:t>450 000,00 (Четыреста пятьдесят тысяч рублей 00 копеек)</w:t>
      </w:r>
      <w:r w:rsidR="003052B1" w:rsidRPr="005D43C7">
        <w:rPr>
          <w:i/>
          <w:color w:val="000000"/>
          <w:u w:val="single"/>
        </w:rPr>
        <w:t xml:space="preserve"> </w:t>
      </w:r>
      <w:r w:rsidR="003052B1" w:rsidRPr="005D43C7">
        <w:rPr>
          <w:i/>
          <w:color w:val="000000"/>
          <w:sz w:val="22"/>
          <w:szCs w:val="22"/>
          <w:u w:val="single"/>
        </w:rPr>
        <w:t>(с учетом всех расходов, налогов, сборов, связанных с заключением и выполнением договора);</w:t>
      </w:r>
    </w:p>
    <w:p w:rsidR="00F302F2" w:rsidRPr="00C0422C" w:rsidRDefault="00F302F2" w:rsidP="00983700">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Дата начала подачи заявок на участие в конкурсе – </w:t>
      </w:r>
      <w:r w:rsidR="00FD7EEF">
        <w:rPr>
          <w:b/>
          <w:sz w:val="23"/>
          <w:szCs w:val="23"/>
          <w:highlight w:val="yellow"/>
        </w:rPr>
        <w:t>2</w:t>
      </w:r>
      <w:r w:rsidR="00E6679B">
        <w:rPr>
          <w:b/>
          <w:sz w:val="23"/>
          <w:szCs w:val="23"/>
          <w:highlight w:val="yellow"/>
        </w:rPr>
        <w:t>2</w:t>
      </w:r>
      <w:r w:rsidRPr="000D6712">
        <w:rPr>
          <w:b/>
          <w:sz w:val="23"/>
          <w:szCs w:val="23"/>
          <w:highlight w:val="yellow"/>
        </w:rPr>
        <w:t>.</w:t>
      </w:r>
      <w:r w:rsidR="00C40DCC" w:rsidRPr="000D6712">
        <w:rPr>
          <w:b/>
          <w:sz w:val="23"/>
          <w:szCs w:val="23"/>
          <w:highlight w:val="yellow"/>
        </w:rPr>
        <w:t>04</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D36C6E">
      <w:pPr>
        <w:pStyle w:val="3"/>
        <w:numPr>
          <w:ilvl w:val="1"/>
          <w:numId w:val="3"/>
        </w:numPr>
        <w:spacing w:line="240" w:lineRule="auto"/>
        <w:rPr>
          <w:sz w:val="23"/>
          <w:szCs w:val="23"/>
        </w:rPr>
      </w:pPr>
      <w:r w:rsidRPr="00C72947">
        <w:rPr>
          <w:sz w:val="23"/>
          <w:szCs w:val="23"/>
        </w:rPr>
        <w:t xml:space="preserve">Дата окончания подачи заявок на участие в конкурсе  –   </w:t>
      </w:r>
      <w:r w:rsidR="00E6679B" w:rsidRPr="00E6679B">
        <w:rPr>
          <w:b/>
          <w:sz w:val="23"/>
          <w:szCs w:val="23"/>
          <w:highlight w:val="yellow"/>
        </w:rPr>
        <w:t>12</w:t>
      </w:r>
      <w:r w:rsidR="00813757" w:rsidRPr="00E6679B">
        <w:rPr>
          <w:b/>
          <w:sz w:val="23"/>
          <w:szCs w:val="23"/>
          <w:highlight w:val="yellow"/>
        </w:rPr>
        <w:t>.</w:t>
      </w:r>
      <w:r w:rsidR="00C40DCC" w:rsidRPr="00E6679B">
        <w:rPr>
          <w:b/>
          <w:sz w:val="23"/>
          <w:szCs w:val="23"/>
          <w:highlight w:val="yellow"/>
        </w:rPr>
        <w:t>0</w:t>
      </w:r>
      <w:r w:rsidR="00C72947" w:rsidRPr="00E6679B">
        <w:rPr>
          <w:b/>
          <w:sz w:val="23"/>
          <w:szCs w:val="23"/>
          <w:highlight w:val="yellow"/>
        </w:rPr>
        <w:t>5</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D36C6E">
      <w:pPr>
        <w:pStyle w:val="3"/>
        <w:numPr>
          <w:ilvl w:val="1"/>
          <w:numId w:val="3"/>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Default="00AD50AC" w:rsidP="00E6679B">
      <w:pPr>
        <w:pStyle w:val="3"/>
        <w:numPr>
          <w:ilvl w:val="1"/>
          <w:numId w:val="3"/>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0D6712" w:rsidRPr="00C46148" w:rsidRDefault="000D6712" w:rsidP="00E6679B">
      <w:pPr>
        <w:spacing w:after="0" w:line="240" w:lineRule="auto"/>
        <w:ind w:left="1134"/>
        <w:jc w:val="both"/>
        <w:rPr>
          <w:rFonts w:ascii="Times New Roman" w:eastAsia="Times New Roman" w:hAnsi="Times New Roman" w:cs="Times New Roman"/>
          <w:b/>
        </w:rPr>
      </w:pPr>
      <w:r w:rsidRPr="00536B3A">
        <w:rPr>
          <w:rFonts w:ascii="Times New Roman" w:eastAsia="Times New Roman" w:hAnsi="Times New Roman" w:cs="Times New Roman"/>
          <w:b/>
          <w:snapToGrid w:val="0"/>
        </w:rPr>
        <w:t>ЛОТ № 1</w:t>
      </w:r>
      <w:r w:rsidRPr="00A2388E">
        <w:rPr>
          <w:rFonts w:ascii="Times New Roman" w:eastAsia="Times New Roman" w:hAnsi="Times New Roman" w:cs="Times New Roman"/>
          <w:b/>
          <w:snapToGrid w:val="0"/>
        </w:rPr>
        <w:t xml:space="preserve">: </w:t>
      </w:r>
      <w:r w:rsidRPr="00C46148">
        <w:rPr>
          <w:rFonts w:ascii="Times New Roman" w:eastAsia="Times New Roman" w:hAnsi="Times New Roman" w:cs="Times New Roman"/>
          <w:b/>
          <w:highlight w:val="yellow"/>
        </w:rPr>
        <w:t xml:space="preserve">Выполнение электромонтажных работ по объекту: «Капитальный ремонт ВЛ-10кВ л.163: отпайка на КТП-241, на КТП-226, напр. ТП-247 ЛР-54,18, </w:t>
      </w:r>
      <w:proofErr w:type="spellStart"/>
      <w:r w:rsidRPr="00C46148">
        <w:rPr>
          <w:rFonts w:ascii="Times New Roman" w:eastAsia="Times New Roman" w:hAnsi="Times New Roman" w:cs="Times New Roman"/>
          <w:b/>
          <w:highlight w:val="yellow"/>
        </w:rPr>
        <w:t>отп</w:t>
      </w:r>
      <w:proofErr w:type="spellEnd"/>
      <w:r w:rsidRPr="00C46148">
        <w:rPr>
          <w:rFonts w:ascii="Times New Roman" w:eastAsia="Times New Roman" w:hAnsi="Times New Roman" w:cs="Times New Roman"/>
          <w:b/>
          <w:highlight w:val="yellow"/>
        </w:rPr>
        <w:t xml:space="preserve">. на КТП-290, отпайка на КТП-243, отпайка на СТП-2014 ул. Центральная, д. 3, отпайка </w:t>
      </w:r>
      <w:proofErr w:type="gramStart"/>
      <w:r w:rsidRPr="00C46148">
        <w:rPr>
          <w:rFonts w:ascii="Times New Roman" w:eastAsia="Times New Roman" w:hAnsi="Times New Roman" w:cs="Times New Roman"/>
          <w:b/>
          <w:highlight w:val="yellow"/>
        </w:rPr>
        <w:t>на</w:t>
      </w:r>
      <w:proofErr w:type="gramEnd"/>
      <w:r w:rsidRPr="00C46148">
        <w:rPr>
          <w:rFonts w:ascii="Times New Roman" w:eastAsia="Times New Roman" w:hAnsi="Times New Roman" w:cs="Times New Roman"/>
          <w:b/>
          <w:highlight w:val="yellow"/>
        </w:rPr>
        <w:t xml:space="preserve"> СТП-2015 ул. Журнальная, д.4». (Капитальный ремонт).</w:t>
      </w:r>
    </w:p>
    <w:p w:rsidR="000D6712" w:rsidRPr="00C46148" w:rsidRDefault="000D6712" w:rsidP="00E6679B">
      <w:pPr>
        <w:spacing w:after="0" w:line="240" w:lineRule="auto"/>
        <w:ind w:left="1134"/>
        <w:jc w:val="both"/>
        <w:rPr>
          <w:rFonts w:ascii="Times New Roman" w:eastAsia="Times New Roman" w:hAnsi="Times New Roman" w:cs="Times New Roman"/>
          <w:b/>
        </w:rPr>
      </w:pPr>
      <w:r w:rsidRPr="00C46148">
        <w:rPr>
          <w:rFonts w:ascii="Times New Roman" w:eastAsia="Times New Roman" w:hAnsi="Times New Roman" w:cs="Times New Roman"/>
          <w:b/>
        </w:rPr>
        <w:lastRenderedPageBreak/>
        <w:t xml:space="preserve">ЛОТ № 2: </w:t>
      </w:r>
      <w:r w:rsidRPr="00C46148">
        <w:rPr>
          <w:rFonts w:ascii="Times New Roman" w:eastAsia="Times New Roman" w:hAnsi="Times New Roman" w:cs="Times New Roman"/>
          <w:b/>
          <w:highlight w:val="yellow"/>
        </w:rPr>
        <w:t xml:space="preserve">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Pr="00C46148">
        <w:rPr>
          <w:rFonts w:ascii="Times New Roman" w:eastAsia="Times New Roman" w:hAnsi="Times New Roman" w:cs="Times New Roman"/>
          <w:b/>
          <w:highlight w:val="yellow"/>
        </w:rPr>
        <w:t>Тарасовское</w:t>
      </w:r>
      <w:proofErr w:type="gramEnd"/>
      <w:r w:rsidRPr="00C46148">
        <w:rPr>
          <w:rFonts w:ascii="Times New Roman" w:eastAsia="Times New Roman" w:hAnsi="Times New Roman" w:cs="Times New Roman"/>
          <w:b/>
          <w:highlight w:val="yellow"/>
        </w:rPr>
        <w:t>, ул. Вокзальный тупик. (Реконструкция)</w:t>
      </w:r>
    </w:p>
    <w:p w:rsidR="00054AD2" w:rsidRDefault="00054AD2" w:rsidP="00E6679B">
      <w:pPr>
        <w:pStyle w:val="3"/>
        <w:numPr>
          <w:ilvl w:val="0"/>
          <w:numId w:val="0"/>
        </w:numPr>
        <w:spacing w:line="240" w:lineRule="auto"/>
        <w:ind w:left="1134"/>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0D6712" w:rsidRPr="000D6712">
        <w:rPr>
          <w:sz w:val="23"/>
          <w:szCs w:val="23"/>
          <w:highlight w:val="yellow"/>
        </w:rPr>
        <w:t>14</w:t>
      </w:r>
      <w:r w:rsidRPr="000D6712">
        <w:rPr>
          <w:sz w:val="23"/>
          <w:szCs w:val="23"/>
          <w:highlight w:val="yellow"/>
        </w:rPr>
        <w:t>/201</w:t>
      </w:r>
      <w:r w:rsidR="000D6712" w:rsidRPr="000D6712">
        <w:rPr>
          <w:sz w:val="23"/>
          <w:szCs w:val="23"/>
          <w:highlight w:val="yellow"/>
        </w:rPr>
        <w:t>5</w:t>
      </w:r>
      <w:r w:rsidRPr="000D6712">
        <w:rPr>
          <w:sz w:val="23"/>
          <w:szCs w:val="23"/>
          <w:highlight w:val="yellow"/>
        </w:rPr>
        <w:t>/</w:t>
      </w:r>
      <w:r w:rsidR="000D6712" w:rsidRPr="000D6712">
        <w:rPr>
          <w:sz w:val="23"/>
          <w:szCs w:val="23"/>
          <w:highlight w:val="yellow"/>
        </w:rPr>
        <w:t>КРиР</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67200D" w:rsidRPr="00C46148" w:rsidRDefault="0067200D" w:rsidP="0067200D">
      <w:pPr>
        <w:spacing w:after="0" w:line="240" w:lineRule="auto"/>
        <w:ind w:left="851"/>
        <w:jc w:val="both"/>
        <w:rPr>
          <w:rFonts w:ascii="Times New Roman" w:eastAsia="Times New Roman" w:hAnsi="Times New Roman" w:cs="Times New Roman"/>
          <w:b/>
        </w:rPr>
      </w:pPr>
      <w:r w:rsidRPr="00536B3A">
        <w:rPr>
          <w:rFonts w:ascii="Times New Roman" w:eastAsia="Times New Roman" w:hAnsi="Times New Roman" w:cs="Times New Roman"/>
          <w:b/>
          <w:snapToGrid w:val="0"/>
        </w:rPr>
        <w:t>ЛОТ № 1</w:t>
      </w:r>
      <w:r w:rsidRPr="00A2388E">
        <w:rPr>
          <w:rFonts w:ascii="Times New Roman" w:eastAsia="Times New Roman" w:hAnsi="Times New Roman" w:cs="Times New Roman"/>
          <w:b/>
          <w:snapToGrid w:val="0"/>
        </w:rPr>
        <w:t xml:space="preserve">: </w:t>
      </w:r>
      <w:r w:rsidRPr="00C46148">
        <w:rPr>
          <w:rFonts w:ascii="Times New Roman" w:eastAsia="Times New Roman" w:hAnsi="Times New Roman" w:cs="Times New Roman"/>
          <w:b/>
          <w:highlight w:val="yellow"/>
        </w:rPr>
        <w:t xml:space="preserve">Выполнение электромонтажных работ по объекту: «Капитальный ремонт ВЛ-10кВ л.163: отпайка на КТП-241, на КТП-226, напр. ТП-247 ЛР-54,18, </w:t>
      </w:r>
      <w:proofErr w:type="spellStart"/>
      <w:r w:rsidRPr="00C46148">
        <w:rPr>
          <w:rFonts w:ascii="Times New Roman" w:eastAsia="Times New Roman" w:hAnsi="Times New Roman" w:cs="Times New Roman"/>
          <w:b/>
          <w:highlight w:val="yellow"/>
        </w:rPr>
        <w:t>отп</w:t>
      </w:r>
      <w:proofErr w:type="spellEnd"/>
      <w:r w:rsidRPr="00C46148">
        <w:rPr>
          <w:rFonts w:ascii="Times New Roman" w:eastAsia="Times New Roman" w:hAnsi="Times New Roman" w:cs="Times New Roman"/>
          <w:b/>
          <w:highlight w:val="yellow"/>
        </w:rPr>
        <w:t xml:space="preserve">. на КТП-290, отпайка на КТП-243, отпайка на СТП-2014 ул. Центральная, д. 3, отпайка </w:t>
      </w:r>
      <w:proofErr w:type="gramStart"/>
      <w:r w:rsidRPr="00C46148">
        <w:rPr>
          <w:rFonts w:ascii="Times New Roman" w:eastAsia="Times New Roman" w:hAnsi="Times New Roman" w:cs="Times New Roman"/>
          <w:b/>
          <w:highlight w:val="yellow"/>
        </w:rPr>
        <w:t>на</w:t>
      </w:r>
      <w:proofErr w:type="gramEnd"/>
      <w:r w:rsidRPr="00C46148">
        <w:rPr>
          <w:rFonts w:ascii="Times New Roman" w:eastAsia="Times New Roman" w:hAnsi="Times New Roman" w:cs="Times New Roman"/>
          <w:b/>
          <w:highlight w:val="yellow"/>
        </w:rPr>
        <w:t xml:space="preserve"> СТП-2015 ул. Журнальная, д.4». (Капитальный ремонт).</w:t>
      </w:r>
    </w:p>
    <w:p w:rsidR="0067200D" w:rsidRPr="00C46148" w:rsidRDefault="0067200D" w:rsidP="0067200D">
      <w:pPr>
        <w:spacing w:after="0" w:line="240" w:lineRule="auto"/>
        <w:ind w:left="851"/>
        <w:jc w:val="both"/>
        <w:rPr>
          <w:rFonts w:ascii="Times New Roman" w:eastAsia="Times New Roman" w:hAnsi="Times New Roman" w:cs="Times New Roman"/>
          <w:b/>
        </w:rPr>
      </w:pPr>
      <w:r w:rsidRPr="00C46148">
        <w:rPr>
          <w:rFonts w:ascii="Times New Roman" w:eastAsia="Times New Roman" w:hAnsi="Times New Roman" w:cs="Times New Roman"/>
          <w:b/>
        </w:rPr>
        <w:t xml:space="preserve">ЛОТ № 2: </w:t>
      </w:r>
      <w:r w:rsidRPr="00C46148">
        <w:rPr>
          <w:rFonts w:ascii="Times New Roman" w:eastAsia="Times New Roman" w:hAnsi="Times New Roman" w:cs="Times New Roman"/>
          <w:b/>
          <w:highlight w:val="yellow"/>
        </w:rPr>
        <w:t xml:space="preserve">Выполнение проектно-сметных работ на объект «Реконструкция ВЛ-6кВ л.366, взамен выбывающих основных фондов» по адресу: Пушкинский район, пос. </w:t>
      </w:r>
      <w:proofErr w:type="gramStart"/>
      <w:r w:rsidRPr="00C46148">
        <w:rPr>
          <w:rFonts w:ascii="Times New Roman" w:eastAsia="Times New Roman" w:hAnsi="Times New Roman" w:cs="Times New Roman"/>
          <w:b/>
          <w:highlight w:val="yellow"/>
        </w:rPr>
        <w:t>Тарасовское</w:t>
      </w:r>
      <w:proofErr w:type="gramEnd"/>
      <w:r w:rsidRPr="00C46148">
        <w:rPr>
          <w:rFonts w:ascii="Times New Roman" w:eastAsia="Times New Roman" w:hAnsi="Times New Roman" w:cs="Times New Roman"/>
          <w:b/>
          <w:highlight w:val="yellow"/>
        </w:rPr>
        <w:t>, ул. Вокзальный тупик. (Реконструкция)</w:t>
      </w:r>
    </w:p>
    <w:p w:rsidR="00FD5CFA" w:rsidRPr="001E3E7D" w:rsidRDefault="00AE151C" w:rsidP="00AE151C">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67200D">
        <w:rPr>
          <w:b/>
          <w:sz w:val="23"/>
          <w:szCs w:val="23"/>
        </w:rPr>
        <w:t>14</w:t>
      </w:r>
      <w:r w:rsidRPr="001E3E7D">
        <w:rPr>
          <w:b/>
          <w:sz w:val="23"/>
          <w:szCs w:val="23"/>
        </w:rPr>
        <w:t>/201</w:t>
      </w:r>
      <w:r w:rsidR="0067200D">
        <w:rPr>
          <w:b/>
          <w:sz w:val="23"/>
          <w:szCs w:val="23"/>
        </w:rPr>
        <w:t>5</w:t>
      </w:r>
      <w:r w:rsidRPr="001E3E7D">
        <w:rPr>
          <w:b/>
          <w:sz w:val="23"/>
          <w:szCs w:val="23"/>
        </w:rPr>
        <w:t>/</w:t>
      </w:r>
      <w:r w:rsidR="0067200D">
        <w:rPr>
          <w:b/>
          <w:sz w:val="23"/>
          <w:szCs w:val="23"/>
        </w:rPr>
        <w:t>КРиР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B141A1">
      <w:pPr>
        <w:pStyle w:val="3"/>
        <w:numPr>
          <w:ilvl w:val="1"/>
          <w:numId w:val="3"/>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70F" w:rsidRDefault="0032770F" w:rsidP="00B141A1">
      <w:pPr>
        <w:pStyle w:val="3"/>
        <w:numPr>
          <w:ilvl w:val="0"/>
          <w:numId w:val="6"/>
        </w:numPr>
        <w:tabs>
          <w:tab w:val="left" w:pos="993"/>
        </w:tabs>
        <w:rPr>
          <w:sz w:val="23"/>
          <w:szCs w:val="23"/>
        </w:rPr>
      </w:pPr>
      <w:r w:rsidRPr="0032770F">
        <w:rPr>
          <w:sz w:val="23"/>
          <w:szCs w:val="23"/>
        </w:rPr>
        <w:t xml:space="preserve">Наличие опыта проведения проектных и электромонтажных работ, не менее чем  </w:t>
      </w:r>
      <w:r w:rsidR="00B46347">
        <w:rPr>
          <w:sz w:val="23"/>
          <w:szCs w:val="23"/>
        </w:rPr>
        <w:t>2 года</w:t>
      </w:r>
      <w:r w:rsidRPr="0032770F">
        <w:rPr>
          <w:sz w:val="23"/>
          <w:szCs w:val="23"/>
        </w:rPr>
        <w:t>;</w:t>
      </w:r>
    </w:p>
    <w:p w:rsidR="00B141A1" w:rsidRPr="00B141A1" w:rsidRDefault="0032770F" w:rsidP="00B141A1">
      <w:pPr>
        <w:pStyle w:val="3"/>
        <w:numPr>
          <w:ilvl w:val="0"/>
          <w:numId w:val="6"/>
        </w:numPr>
        <w:tabs>
          <w:tab w:val="left" w:pos="993"/>
        </w:tabs>
        <w:rPr>
          <w:sz w:val="23"/>
          <w:szCs w:val="23"/>
        </w:rPr>
      </w:pPr>
      <w:r w:rsidRPr="00E20FEF">
        <w:rPr>
          <w:sz w:val="23"/>
          <w:szCs w:val="23"/>
        </w:rPr>
        <w:t xml:space="preserve">Наличие опыта проведения проектных и электромонтажных работ, не менее чем с </w:t>
      </w:r>
      <w:r w:rsidR="00B46347">
        <w:rPr>
          <w:sz w:val="23"/>
          <w:szCs w:val="23"/>
        </w:rPr>
        <w:t>7</w:t>
      </w:r>
      <w:r w:rsidRPr="00E20FEF">
        <w:rPr>
          <w:sz w:val="23"/>
          <w:szCs w:val="23"/>
        </w:rPr>
        <w:t xml:space="preserve"> (</w:t>
      </w:r>
      <w:r w:rsidR="00B46347">
        <w:rPr>
          <w:sz w:val="23"/>
          <w:szCs w:val="23"/>
        </w:rPr>
        <w:t>Сем</w:t>
      </w:r>
      <w:r w:rsidRPr="00E20FEF">
        <w:rPr>
          <w:sz w:val="23"/>
          <w:szCs w:val="23"/>
        </w:rPr>
        <w:t xml:space="preserve">ью) договорами ежегодно по каждому году за период </w:t>
      </w:r>
      <w:r w:rsidR="00B46347">
        <w:rPr>
          <w:sz w:val="23"/>
          <w:szCs w:val="23"/>
        </w:rPr>
        <w:t>2</w:t>
      </w:r>
      <w:r w:rsidRPr="00E20FEF">
        <w:rPr>
          <w:sz w:val="23"/>
          <w:szCs w:val="23"/>
        </w:rPr>
        <w:t xml:space="preserve"> лет при </w:t>
      </w:r>
      <w:r w:rsidRPr="00E20FEF">
        <w:rPr>
          <w:sz w:val="23"/>
          <w:szCs w:val="23"/>
        </w:rPr>
        <w:lastRenderedPageBreak/>
        <w:t>этом сумма одного договора не должна быть меньше 4,0 мил</w:t>
      </w:r>
      <w:proofErr w:type="gramStart"/>
      <w:r w:rsidRPr="00E20FEF">
        <w:rPr>
          <w:sz w:val="23"/>
          <w:szCs w:val="23"/>
        </w:rPr>
        <w:t>.</w:t>
      </w:r>
      <w:proofErr w:type="gramEnd"/>
      <w:r w:rsidRPr="00E20FEF">
        <w:rPr>
          <w:sz w:val="23"/>
          <w:szCs w:val="23"/>
        </w:rPr>
        <w:t xml:space="preserve"> </w:t>
      </w:r>
      <w:proofErr w:type="gramStart"/>
      <w:r w:rsidRPr="00E20FEF">
        <w:rPr>
          <w:sz w:val="23"/>
          <w:szCs w:val="23"/>
        </w:rPr>
        <w:t>р</w:t>
      </w:r>
      <w:proofErr w:type="gramEnd"/>
      <w:r w:rsidRPr="00E20FEF">
        <w:rPr>
          <w:sz w:val="23"/>
          <w:szCs w:val="23"/>
        </w:rPr>
        <w:t>уб. по каждому договору.</w:t>
      </w:r>
      <w:r w:rsidR="00B141A1">
        <w:rPr>
          <w:sz w:val="23"/>
          <w:szCs w:val="23"/>
        </w:rPr>
        <w:t xml:space="preserve"> </w:t>
      </w:r>
    </w:p>
    <w:p w:rsidR="0032770F" w:rsidRDefault="0032770F" w:rsidP="00B141A1">
      <w:pPr>
        <w:pStyle w:val="3"/>
        <w:numPr>
          <w:ilvl w:val="0"/>
          <w:numId w:val="6"/>
        </w:numPr>
        <w:rPr>
          <w:sz w:val="23"/>
          <w:szCs w:val="23"/>
        </w:rPr>
      </w:pPr>
      <w:r w:rsidRPr="0032770F">
        <w:rPr>
          <w:sz w:val="23"/>
          <w:szCs w:val="23"/>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B141A1">
      <w:pPr>
        <w:pStyle w:val="3"/>
        <w:numPr>
          <w:ilvl w:val="1"/>
          <w:numId w:val="3"/>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запросе предложений,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6649F6">
        <w:rPr>
          <w:sz w:val="23"/>
          <w:szCs w:val="23"/>
          <w:highlight w:val="yellow"/>
        </w:rPr>
        <w:t>2</w:t>
      </w:r>
      <w:r w:rsidR="009E63CA">
        <w:rPr>
          <w:sz w:val="23"/>
          <w:szCs w:val="23"/>
          <w:highlight w:val="yellow"/>
        </w:rPr>
        <w:t>2</w:t>
      </w:r>
      <w:r w:rsidR="00C70616" w:rsidRPr="00B46347">
        <w:rPr>
          <w:sz w:val="23"/>
          <w:szCs w:val="23"/>
          <w:highlight w:val="yellow"/>
        </w:rPr>
        <w:t>.</w:t>
      </w:r>
      <w:r w:rsidR="006109AA">
        <w:rPr>
          <w:sz w:val="23"/>
          <w:szCs w:val="23"/>
          <w:highlight w:val="yellow"/>
        </w:rPr>
        <w:t>04</w:t>
      </w:r>
      <w:r w:rsidRPr="00B46347">
        <w:rPr>
          <w:sz w:val="23"/>
          <w:szCs w:val="23"/>
          <w:highlight w:val="yellow"/>
        </w:rPr>
        <w:t>.201</w:t>
      </w:r>
      <w:r w:rsidR="006109AA">
        <w:rPr>
          <w:sz w:val="23"/>
          <w:szCs w:val="23"/>
          <w:highlight w:val="yellow"/>
        </w:rPr>
        <w:t>5</w:t>
      </w:r>
      <w:r w:rsidRPr="00B46347">
        <w:rPr>
          <w:sz w:val="23"/>
          <w:szCs w:val="23"/>
          <w:highlight w:val="yellow"/>
        </w:rPr>
        <w:t xml:space="preserve"> г. по </w:t>
      </w:r>
      <w:r w:rsidR="009E63CA">
        <w:rPr>
          <w:sz w:val="23"/>
          <w:szCs w:val="23"/>
          <w:highlight w:val="yellow"/>
        </w:rPr>
        <w:t>05</w:t>
      </w:r>
      <w:r w:rsidRPr="00B46347">
        <w:rPr>
          <w:sz w:val="23"/>
          <w:szCs w:val="23"/>
          <w:highlight w:val="yellow"/>
        </w:rPr>
        <w:t>.</w:t>
      </w:r>
      <w:r w:rsidR="006109AA">
        <w:rPr>
          <w:sz w:val="23"/>
          <w:szCs w:val="23"/>
          <w:highlight w:val="yellow"/>
        </w:rPr>
        <w:t>0</w:t>
      </w:r>
      <w:r w:rsidR="009E63CA">
        <w:rPr>
          <w:sz w:val="23"/>
          <w:szCs w:val="23"/>
          <w:highlight w:val="yellow"/>
        </w:rPr>
        <w:t>5</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рассмотрения заявок на участие:  </w:t>
      </w:r>
      <w:r w:rsidR="00B51D7B">
        <w:rPr>
          <w:sz w:val="23"/>
          <w:szCs w:val="23"/>
          <w:highlight w:val="yellow"/>
        </w:rPr>
        <w:t>1</w:t>
      </w:r>
      <w:r w:rsidR="009E63CA">
        <w:rPr>
          <w:sz w:val="23"/>
          <w:szCs w:val="23"/>
          <w:highlight w:val="yellow"/>
        </w:rPr>
        <w:t>4</w:t>
      </w:r>
      <w:r w:rsidR="00B141A1" w:rsidRPr="00B46347">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подведения итогов: </w:t>
      </w:r>
      <w:r w:rsidR="00B51D7B" w:rsidRPr="00B51D7B">
        <w:rPr>
          <w:sz w:val="23"/>
          <w:szCs w:val="23"/>
          <w:highlight w:val="yellow"/>
        </w:rPr>
        <w:t>1</w:t>
      </w:r>
      <w:r w:rsidR="009E63CA">
        <w:rPr>
          <w:sz w:val="23"/>
          <w:szCs w:val="23"/>
          <w:highlight w:val="yellow"/>
        </w:rPr>
        <w:t>5</w:t>
      </w:r>
      <w:r w:rsidRPr="00B51D7B">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ac"/>
        <w:rPr>
          <w:color w:val="FF0000"/>
          <w:sz w:val="23"/>
          <w:szCs w:val="23"/>
        </w:rPr>
      </w:pP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8F609E">
      <w:pPr>
        <w:pStyle w:val="3"/>
        <w:numPr>
          <w:ilvl w:val="0"/>
          <w:numId w:val="3"/>
        </w:numPr>
        <w:spacing w:line="240" w:lineRule="auto"/>
        <w:ind w:left="0" w:firstLine="0"/>
        <w:rPr>
          <w:b/>
          <w:sz w:val="23"/>
          <w:szCs w:val="23"/>
        </w:rPr>
      </w:pPr>
      <w:bookmarkStart w:id="1" w:name="_Ref317667288"/>
      <w:r w:rsidRPr="00C0422C">
        <w:rPr>
          <w:b/>
          <w:sz w:val="23"/>
          <w:szCs w:val="23"/>
        </w:rPr>
        <w:t>Порядок вскрытия конвертов с  заявками на участие в конкурсе.</w:t>
      </w:r>
      <w:bookmarkEnd w:id="1"/>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вскрытия конвертов:  </w:t>
      </w:r>
      <w:r w:rsidR="00C20886">
        <w:rPr>
          <w:sz w:val="23"/>
          <w:szCs w:val="23"/>
          <w:highlight w:val="yellow"/>
        </w:rPr>
        <w:t>1</w:t>
      </w:r>
      <w:r w:rsidR="009E63CA">
        <w:rPr>
          <w:sz w:val="23"/>
          <w:szCs w:val="23"/>
          <w:highlight w:val="yellow"/>
        </w:rPr>
        <w:t>3</w:t>
      </w:r>
      <w:r w:rsidRPr="00B46347">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lastRenderedPageBreak/>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 xml:space="preserve">соответствие расценок указанных в смете </w:t>
      </w:r>
      <w:proofErr w:type="gramStart"/>
      <w:r w:rsidRPr="00C0422C">
        <w:rPr>
          <w:sz w:val="24"/>
          <w:szCs w:val="24"/>
        </w:rPr>
        <w:t>с</w:t>
      </w:r>
      <w:proofErr w:type="gramEnd"/>
      <w:r w:rsidRPr="00C0422C">
        <w:rPr>
          <w:sz w:val="24"/>
          <w:szCs w:val="24"/>
        </w:rPr>
        <w:t xml:space="preserve"> </w:t>
      </w:r>
      <w:proofErr w:type="gramStart"/>
      <w:r w:rsidRPr="00C0422C">
        <w:rPr>
          <w:sz w:val="24"/>
          <w:szCs w:val="24"/>
        </w:rPr>
        <w:t>действующим</w:t>
      </w:r>
      <w:proofErr w:type="gramEnd"/>
      <w:r w:rsidRPr="00C0422C">
        <w:rPr>
          <w:sz w:val="24"/>
          <w:szCs w:val="24"/>
        </w:rPr>
        <w:t xml:space="preserve"> нормативно-строительным нормам и действующими правилами сметного ценообразования.</w:t>
      </w:r>
    </w:p>
    <w:p w:rsidR="00AD50AC" w:rsidRPr="00C0422C" w:rsidRDefault="00AD50AC" w:rsidP="00D67D65">
      <w:pPr>
        <w:pStyle w:val="3"/>
        <w:numPr>
          <w:ilvl w:val="0"/>
          <w:numId w:val="0"/>
        </w:numPr>
        <w:tabs>
          <w:tab w:val="left" w:pos="993"/>
        </w:tabs>
        <w:spacing w:line="240" w:lineRule="auto"/>
        <w:ind w:left="851"/>
        <w:rPr>
          <w:sz w:val="23"/>
          <w:szCs w:val="23"/>
        </w:rPr>
      </w:pP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w:t>
      </w:r>
      <w:r w:rsidRPr="00C0422C">
        <w:rPr>
          <w:sz w:val="23"/>
          <w:szCs w:val="23"/>
        </w:rPr>
        <w:lastRenderedPageBreak/>
        <w:t>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B46347" w:rsidP="00AD50AC">
      <w:pPr>
        <w:pStyle w:val="3"/>
        <w:numPr>
          <w:ilvl w:val="0"/>
          <w:numId w:val="7"/>
        </w:numPr>
        <w:tabs>
          <w:tab w:val="left" w:pos="993"/>
        </w:tabs>
        <w:spacing w:line="240" w:lineRule="auto"/>
        <w:rPr>
          <w:sz w:val="23"/>
          <w:szCs w:val="23"/>
        </w:rPr>
      </w:pPr>
      <w:proofErr w:type="spellStart"/>
      <w:r>
        <w:rPr>
          <w:sz w:val="23"/>
          <w:szCs w:val="23"/>
        </w:rPr>
        <w:t>н</w:t>
      </w:r>
      <w:r w:rsidR="00AD50AC" w:rsidRPr="00C0422C">
        <w:rPr>
          <w:sz w:val="23"/>
          <w:szCs w:val="23"/>
        </w:rPr>
        <w:t>епредоставления</w:t>
      </w:r>
      <w:proofErr w:type="spellEnd"/>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bookmarkStart w:id="2" w:name="_Ref317667324"/>
      <w:r w:rsidRPr="00C0422C">
        <w:rPr>
          <w:b/>
          <w:sz w:val="23"/>
          <w:szCs w:val="23"/>
        </w:rPr>
        <w:t>Порядок оценки и сопоставления заявок на участие в конкурсе.</w:t>
      </w:r>
      <w:bookmarkEnd w:id="2"/>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C122A8">
      <w:pPr>
        <w:pStyle w:val="3"/>
        <w:numPr>
          <w:ilvl w:val="1"/>
          <w:numId w:val="3"/>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B141A1" w:rsidRDefault="00B141A1" w:rsidP="00B141A1">
      <w:pPr>
        <w:tabs>
          <w:tab w:val="left" w:pos="993"/>
        </w:tabs>
        <w:spacing w:after="0" w:line="240" w:lineRule="auto"/>
        <w:ind w:left="1701" w:hanging="567"/>
        <w:jc w:val="both"/>
        <w:rPr>
          <w:rFonts w:ascii="Times New Roman" w:eastAsia="Times New Roman" w:hAnsi="Times New Roman" w:cs="Times New Roman"/>
          <w:b/>
          <w:snapToGrid w:val="0"/>
          <w:sz w:val="24"/>
          <w:szCs w:val="24"/>
          <w:lang w:eastAsia="ru-RU"/>
        </w:rPr>
      </w:pPr>
    </w:p>
    <w:p w:rsidR="007C783C" w:rsidRPr="00B141A1" w:rsidRDefault="007C783C" w:rsidP="00B141A1">
      <w:pPr>
        <w:tabs>
          <w:tab w:val="left" w:pos="993"/>
        </w:tabs>
        <w:spacing w:after="0" w:line="240" w:lineRule="auto"/>
        <w:ind w:left="1701" w:hanging="567"/>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Лот № 2</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936F3A" w:rsidRPr="00E20FEF" w:rsidTr="00B46347">
        <w:trPr>
          <w:tblHeader/>
        </w:trPr>
        <w:tc>
          <w:tcPr>
            <w:tcW w:w="817" w:type="dxa"/>
            <w:tcBorders>
              <w:top w:val="single" w:sz="4" w:space="0" w:color="auto"/>
              <w:left w:val="single" w:sz="4" w:space="0" w:color="auto"/>
              <w:bottom w:val="single" w:sz="4" w:space="0" w:color="auto"/>
              <w:right w:val="single" w:sz="4" w:space="0" w:color="auto"/>
            </w:tcBorders>
            <w:vAlign w:val="center"/>
          </w:tcPr>
          <w:p w:rsidR="00936F3A" w:rsidRPr="002050A5" w:rsidRDefault="00936F3A" w:rsidP="00936F3A">
            <w:pPr>
              <w:spacing w:after="0" w:line="240" w:lineRule="auto"/>
              <w:ind w:left="72"/>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 xml:space="preserve">№ </w:t>
            </w:r>
            <w:proofErr w:type="spellStart"/>
            <w:r w:rsidRPr="002050A5">
              <w:rPr>
                <w:rFonts w:ascii="Times New Roman" w:eastAsia="Times New Roman" w:hAnsi="Times New Roman" w:cs="Times New Roman"/>
                <w:b/>
                <w:lang w:eastAsia="ru-RU"/>
              </w:rPr>
              <w:t>п</w:t>
            </w:r>
            <w:proofErr w:type="gramStart"/>
            <w:r w:rsidRPr="002050A5">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936F3A" w:rsidRPr="002050A5" w:rsidRDefault="00936F3A" w:rsidP="00936F3A">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 xml:space="preserve">Критерии оценки </w:t>
            </w:r>
            <w:r w:rsidRPr="002050A5">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936F3A" w:rsidRPr="002050A5" w:rsidRDefault="00936F3A" w:rsidP="00936F3A">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936F3A" w:rsidRPr="002050A5" w:rsidRDefault="00936F3A" w:rsidP="00936F3A">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Значимость критерия в процентах</w:t>
            </w:r>
          </w:p>
        </w:tc>
      </w:tr>
      <w:tr w:rsidR="00936F3A" w:rsidRPr="00E20FEF" w:rsidTr="00B46347">
        <w:trPr>
          <w:trHeight w:val="466"/>
        </w:trPr>
        <w:tc>
          <w:tcPr>
            <w:tcW w:w="817" w:type="dxa"/>
            <w:tcBorders>
              <w:top w:val="single" w:sz="4" w:space="0" w:color="auto"/>
              <w:left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40%</w:t>
            </w:r>
          </w:p>
        </w:tc>
      </w:tr>
      <w:tr w:rsidR="00936F3A" w:rsidRPr="00E20FEF" w:rsidTr="00B46347">
        <w:trPr>
          <w:trHeight w:val="422"/>
        </w:trPr>
        <w:tc>
          <w:tcPr>
            <w:tcW w:w="817" w:type="dxa"/>
            <w:tcBorders>
              <w:top w:val="single" w:sz="4" w:space="0" w:color="auto"/>
              <w:left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936F3A" w:rsidRPr="002050A5" w:rsidRDefault="00936F3A" w:rsidP="00936F3A">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40%</w:t>
            </w:r>
          </w:p>
        </w:tc>
      </w:tr>
      <w:tr w:rsidR="00936F3A" w:rsidRPr="00E20FEF" w:rsidTr="00B46347">
        <w:trPr>
          <w:trHeight w:val="1130"/>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lastRenderedPageBreak/>
              <w:t>2.1.</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 лет и более» - 10 баллов;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 «5 до 10 лет» - 5 баллов;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 2 лет до 5 лет» - 3 балла.</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2050A5">
              <w:rPr>
                <w:rFonts w:ascii="Times New Roman" w:eastAsia="Times New Roman" w:hAnsi="Times New Roman" w:cs="Times New Roman"/>
                <w:lang w:eastAsia="ru-RU"/>
              </w:rPr>
              <w:t>.</w:t>
            </w:r>
            <w:proofErr w:type="gramEnd"/>
            <w:r w:rsidRPr="002050A5">
              <w:rPr>
                <w:rFonts w:ascii="Times New Roman" w:eastAsia="Times New Roman" w:hAnsi="Times New Roman" w:cs="Times New Roman"/>
                <w:lang w:eastAsia="ru-RU"/>
              </w:rPr>
              <w:t xml:space="preserve"> </w:t>
            </w:r>
            <w:proofErr w:type="gramStart"/>
            <w:r w:rsidRPr="002050A5">
              <w:rPr>
                <w:rFonts w:ascii="Times New Roman" w:eastAsia="Times New Roman" w:hAnsi="Times New Roman" w:cs="Times New Roman"/>
                <w:lang w:eastAsia="ru-RU"/>
              </w:rPr>
              <w:t>р</w:t>
            </w:r>
            <w:proofErr w:type="gramEnd"/>
            <w:r w:rsidRPr="002050A5">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Свыше 10 (десяти)  договоров – 10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7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с опытом более 5 лет- 10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от 3 до 5 лет – 5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20%</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20%</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3A4899" w:rsidRDefault="003A4899" w:rsidP="00936F3A">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собственной техники и оборудования  - 10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арендованной техники и оборудования  - 5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936F3A" w:rsidRPr="002050A5" w:rsidRDefault="00936F3A" w:rsidP="00936F3A">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936F3A" w:rsidRPr="00E20FEF" w:rsidTr="00B46347">
        <w:trPr>
          <w:trHeight w:val="461"/>
        </w:trPr>
        <w:tc>
          <w:tcPr>
            <w:tcW w:w="817"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936F3A" w:rsidRPr="002050A5" w:rsidRDefault="00936F3A" w:rsidP="003A4899">
            <w:pPr>
              <w:spacing w:after="0" w:line="36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для выполнения предусмотренных договором  проектно-сметных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собственной техники и программного обеспечения  - 10 балов.</w:t>
            </w:r>
          </w:p>
          <w:p w:rsidR="00936F3A" w:rsidRPr="002050A5" w:rsidRDefault="00936F3A" w:rsidP="00936F3A">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арендованной техники  и программного обеспечения   - 5 балов.</w:t>
            </w:r>
          </w:p>
          <w:p w:rsidR="00936F3A" w:rsidRPr="002050A5" w:rsidRDefault="00936F3A" w:rsidP="00936F3A">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936F3A" w:rsidRPr="002050A5" w:rsidRDefault="00936F3A" w:rsidP="00936F3A">
            <w:pPr>
              <w:spacing w:after="0" w:line="36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bl>
    <w:p w:rsidR="00531AFD" w:rsidRDefault="00531AFD" w:rsidP="00AD50AC">
      <w:pPr>
        <w:pStyle w:val="3"/>
        <w:numPr>
          <w:ilvl w:val="0"/>
          <w:numId w:val="0"/>
        </w:numPr>
        <w:tabs>
          <w:tab w:val="left" w:pos="993"/>
        </w:tabs>
        <w:spacing w:line="240" w:lineRule="auto"/>
        <w:ind w:left="792"/>
        <w:rPr>
          <w:sz w:val="23"/>
          <w:szCs w:val="23"/>
        </w:rPr>
      </w:pPr>
    </w:p>
    <w:p w:rsidR="007C783C" w:rsidRPr="007C783C" w:rsidRDefault="007C783C" w:rsidP="00AD50AC">
      <w:pPr>
        <w:pStyle w:val="3"/>
        <w:numPr>
          <w:ilvl w:val="0"/>
          <w:numId w:val="0"/>
        </w:numPr>
        <w:tabs>
          <w:tab w:val="left" w:pos="993"/>
        </w:tabs>
        <w:spacing w:line="240" w:lineRule="auto"/>
        <w:ind w:left="792"/>
        <w:rPr>
          <w:b/>
          <w:sz w:val="23"/>
          <w:szCs w:val="23"/>
        </w:rPr>
      </w:pPr>
      <w:r w:rsidRPr="007C783C">
        <w:rPr>
          <w:b/>
          <w:sz w:val="23"/>
          <w:szCs w:val="23"/>
        </w:rPr>
        <w:t>Лот № 1</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7C783C" w:rsidTr="007C783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7C783C" w:rsidTr="007C783C">
        <w:trPr>
          <w:trHeight w:val="843"/>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007C783C" w:rsidRPr="00204A7F">
              <w:rPr>
                <w:rFonts w:ascii="Times New Roman" w:eastAsia="Times New Roman" w:hAnsi="Times New Roman" w:cs="Times New Roman"/>
                <w:sz w:val="23"/>
                <w:szCs w:val="23"/>
                <w:lang w:eastAsia="ru-RU"/>
              </w:rPr>
              <w:t>%</w:t>
            </w:r>
          </w:p>
        </w:tc>
      </w:tr>
      <w:tr w:rsidR="007C783C" w:rsidTr="007C783C">
        <w:trPr>
          <w:trHeight w:val="422"/>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7C783C" w:rsidRPr="00204A7F" w:rsidRDefault="007C783C" w:rsidP="000E4786">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7C783C" w:rsidP="003A4899">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sidR="003A4899">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7C783C" w:rsidTr="007C783C">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10%</w:t>
            </w:r>
          </w:p>
        </w:tc>
      </w:tr>
      <w:tr w:rsidR="007C783C" w:rsidTr="007C783C">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2.2.</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3A4899" w:rsidP="000E478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7C783C" w:rsidRPr="00204A7F">
              <w:rPr>
                <w:rFonts w:ascii="Times New Roman" w:eastAsia="Times New Roman" w:hAnsi="Times New Roman" w:cs="Times New Roman"/>
                <w:sz w:val="23"/>
                <w:szCs w:val="23"/>
                <w:lang w:eastAsia="ru-RU"/>
              </w:rPr>
              <w:t>%</w:t>
            </w:r>
          </w:p>
        </w:tc>
      </w:tr>
      <w:tr w:rsidR="007C783C" w:rsidTr="007C783C">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7C783C" w:rsidTr="007C783C">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007C783C" w:rsidRPr="00204A7F">
              <w:rPr>
                <w:rFonts w:ascii="Times New Roman" w:eastAsia="Times New Roman" w:hAnsi="Times New Roman" w:cs="Times New Roman"/>
                <w:sz w:val="23"/>
                <w:szCs w:val="23"/>
                <w:lang w:eastAsia="ru-RU"/>
              </w:rPr>
              <w:t>%</w:t>
            </w:r>
          </w:p>
        </w:tc>
      </w:tr>
      <w:tr w:rsidR="007C783C" w:rsidTr="007C783C">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3A4899" w:rsidRDefault="003A4899" w:rsidP="003A4899">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7C783C" w:rsidRPr="00204A7F" w:rsidRDefault="003A4899" w:rsidP="003A4899">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7C783C" w:rsidRPr="00204A7F">
              <w:rPr>
                <w:rFonts w:ascii="Times New Roman" w:eastAsia="Times New Roman" w:hAnsi="Times New Roman" w:cs="Times New Roman"/>
                <w:sz w:val="23"/>
                <w:szCs w:val="23"/>
                <w:lang w:eastAsia="ru-RU"/>
              </w:rPr>
              <w:t>%</w:t>
            </w:r>
          </w:p>
        </w:tc>
      </w:tr>
      <w:tr w:rsidR="007C783C" w:rsidTr="007C783C">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7C783C" w:rsidRPr="00204A7F">
              <w:rPr>
                <w:rFonts w:ascii="Times New Roman" w:eastAsia="Times New Roman" w:hAnsi="Times New Roman" w:cs="Times New Roman"/>
                <w:sz w:val="23"/>
                <w:szCs w:val="23"/>
                <w:lang w:eastAsia="ru-RU"/>
              </w:rPr>
              <w:t>%</w:t>
            </w:r>
          </w:p>
        </w:tc>
      </w:tr>
      <w:tr w:rsidR="007C783C" w:rsidTr="003A4899">
        <w:trPr>
          <w:trHeight w:val="344"/>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7C783C" w:rsidRPr="00204A7F" w:rsidRDefault="003A4899" w:rsidP="003A4899">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7C783C" w:rsidRPr="00204A7F">
              <w:rPr>
                <w:rFonts w:ascii="Times New Roman" w:eastAsia="Times New Roman" w:hAnsi="Times New Roman" w:cs="Times New Roman"/>
                <w:sz w:val="23"/>
                <w:szCs w:val="23"/>
                <w:lang w:eastAsia="ru-RU"/>
              </w:rPr>
              <w:t>%</w:t>
            </w:r>
          </w:p>
        </w:tc>
      </w:tr>
    </w:tbl>
    <w:p w:rsidR="007C783C" w:rsidRPr="00C0422C" w:rsidRDefault="007C783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w:t>
      </w:r>
      <w:bookmarkStart w:id="3" w:name="_GoBack"/>
      <w:bookmarkEnd w:id="3"/>
      <w:r w:rsidRPr="00C0422C">
        <w:rPr>
          <w:sz w:val="23"/>
          <w:szCs w:val="23"/>
        </w:rPr>
        <w:t>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082048"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b/>
          <w:i/>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b/>
          <w:i/>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48" w:rsidRDefault="00082048" w:rsidP="00C4121A">
      <w:pPr>
        <w:spacing w:after="0" w:line="240" w:lineRule="auto"/>
      </w:pPr>
      <w:r>
        <w:separator/>
      </w:r>
    </w:p>
  </w:endnote>
  <w:endnote w:type="continuationSeparator" w:id="0">
    <w:p w:rsidR="00082048" w:rsidRDefault="00082048"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Content>
      <w:p w:rsidR="00082048" w:rsidRDefault="00082048">
        <w:pPr>
          <w:pStyle w:val="af"/>
          <w:jc w:val="right"/>
        </w:pPr>
        <w:r>
          <w:fldChar w:fldCharType="begin"/>
        </w:r>
        <w:r>
          <w:instrText xml:space="preserve"> PAGE   \* MERGEFORMAT </w:instrText>
        </w:r>
        <w:r>
          <w:fldChar w:fldCharType="separate"/>
        </w:r>
        <w:r w:rsidR="003A4899">
          <w:rPr>
            <w:noProof/>
          </w:rPr>
          <w:t>19</w:t>
        </w:r>
        <w:r>
          <w:rPr>
            <w:noProof/>
          </w:rPr>
          <w:fldChar w:fldCharType="end"/>
        </w:r>
      </w:p>
    </w:sdtContent>
  </w:sdt>
  <w:p w:rsidR="00082048" w:rsidRDefault="0008204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48" w:rsidRDefault="00082048" w:rsidP="00C4121A">
      <w:pPr>
        <w:spacing w:after="0" w:line="240" w:lineRule="auto"/>
      </w:pPr>
      <w:r>
        <w:separator/>
      </w:r>
    </w:p>
  </w:footnote>
  <w:footnote w:type="continuationSeparator" w:id="0">
    <w:p w:rsidR="00082048" w:rsidRDefault="00082048"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3603"/>
    <w:rsid w:val="0003582B"/>
    <w:rsid w:val="000369F5"/>
    <w:rsid w:val="00045367"/>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6FAD"/>
    <w:rsid w:val="001276B7"/>
    <w:rsid w:val="001307DE"/>
    <w:rsid w:val="00131124"/>
    <w:rsid w:val="00133774"/>
    <w:rsid w:val="00135EAA"/>
    <w:rsid w:val="00142F1B"/>
    <w:rsid w:val="001444C7"/>
    <w:rsid w:val="001512D9"/>
    <w:rsid w:val="00153F64"/>
    <w:rsid w:val="00155DAD"/>
    <w:rsid w:val="00161382"/>
    <w:rsid w:val="00161B68"/>
    <w:rsid w:val="00162877"/>
    <w:rsid w:val="00164958"/>
    <w:rsid w:val="00172870"/>
    <w:rsid w:val="00174CE9"/>
    <w:rsid w:val="0018072D"/>
    <w:rsid w:val="00183879"/>
    <w:rsid w:val="001844D6"/>
    <w:rsid w:val="0019525F"/>
    <w:rsid w:val="00196C80"/>
    <w:rsid w:val="001A31DA"/>
    <w:rsid w:val="001B28EC"/>
    <w:rsid w:val="001B3306"/>
    <w:rsid w:val="001B60EF"/>
    <w:rsid w:val="001B7160"/>
    <w:rsid w:val="001C7094"/>
    <w:rsid w:val="001D428B"/>
    <w:rsid w:val="001D5350"/>
    <w:rsid w:val="001D6469"/>
    <w:rsid w:val="001D6EF7"/>
    <w:rsid w:val="001E07A9"/>
    <w:rsid w:val="001E0B0E"/>
    <w:rsid w:val="001E3E7D"/>
    <w:rsid w:val="001F220E"/>
    <w:rsid w:val="001F2EF5"/>
    <w:rsid w:val="001F7AE6"/>
    <w:rsid w:val="00201747"/>
    <w:rsid w:val="00202627"/>
    <w:rsid w:val="00204A7F"/>
    <w:rsid w:val="002050A5"/>
    <w:rsid w:val="00206301"/>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E78D4"/>
    <w:rsid w:val="002F1D6D"/>
    <w:rsid w:val="002F5221"/>
    <w:rsid w:val="002F56F2"/>
    <w:rsid w:val="002F7EBC"/>
    <w:rsid w:val="0030310A"/>
    <w:rsid w:val="003052B1"/>
    <w:rsid w:val="00305FA4"/>
    <w:rsid w:val="0030724B"/>
    <w:rsid w:val="00307989"/>
    <w:rsid w:val="00313BA2"/>
    <w:rsid w:val="00321DB9"/>
    <w:rsid w:val="00323EA3"/>
    <w:rsid w:val="00326187"/>
    <w:rsid w:val="003268A5"/>
    <w:rsid w:val="0032770F"/>
    <w:rsid w:val="0033070C"/>
    <w:rsid w:val="003325D0"/>
    <w:rsid w:val="00333B48"/>
    <w:rsid w:val="00337640"/>
    <w:rsid w:val="00340A1B"/>
    <w:rsid w:val="0035152F"/>
    <w:rsid w:val="003567BD"/>
    <w:rsid w:val="00357861"/>
    <w:rsid w:val="00357F3D"/>
    <w:rsid w:val="003605FC"/>
    <w:rsid w:val="0036414E"/>
    <w:rsid w:val="003651A7"/>
    <w:rsid w:val="003653FD"/>
    <w:rsid w:val="00367E05"/>
    <w:rsid w:val="00370060"/>
    <w:rsid w:val="003718CD"/>
    <w:rsid w:val="003803B3"/>
    <w:rsid w:val="00384507"/>
    <w:rsid w:val="003972CC"/>
    <w:rsid w:val="003A4899"/>
    <w:rsid w:val="003A53F8"/>
    <w:rsid w:val="003B0998"/>
    <w:rsid w:val="003B13EB"/>
    <w:rsid w:val="003B33FA"/>
    <w:rsid w:val="003B65D2"/>
    <w:rsid w:val="003C37AE"/>
    <w:rsid w:val="003D09DB"/>
    <w:rsid w:val="003D26E7"/>
    <w:rsid w:val="003D415A"/>
    <w:rsid w:val="003D4392"/>
    <w:rsid w:val="003E1785"/>
    <w:rsid w:val="003E4F60"/>
    <w:rsid w:val="003E6B0D"/>
    <w:rsid w:val="003E6BEA"/>
    <w:rsid w:val="003E6D37"/>
    <w:rsid w:val="003F092B"/>
    <w:rsid w:val="003F1FCE"/>
    <w:rsid w:val="00401F9E"/>
    <w:rsid w:val="00412442"/>
    <w:rsid w:val="00422C43"/>
    <w:rsid w:val="0042347E"/>
    <w:rsid w:val="00424014"/>
    <w:rsid w:val="00424216"/>
    <w:rsid w:val="004256C6"/>
    <w:rsid w:val="00426CD6"/>
    <w:rsid w:val="00427268"/>
    <w:rsid w:val="004304D8"/>
    <w:rsid w:val="00432086"/>
    <w:rsid w:val="00432D4B"/>
    <w:rsid w:val="00433B19"/>
    <w:rsid w:val="00440FC3"/>
    <w:rsid w:val="0044787A"/>
    <w:rsid w:val="00450E09"/>
    <w:rsid w:val="00456240"/>
    <w:rsid w:val="00456A1A"/>
    <w:rsid w:val="00461C14"/>
    <w:rsid w:val="004627B7"/>
    <w:rsid w:val="004634A2"/>
    <w:rsid w:val="00473562"/>
    <w:rsid w:val="00475006"/>
    <w:rsid w:val="004757D8"/>
    <w:rsid w:val="00481497"/>
    <w:rsid w:val="00481CEB"/>
    <w:rsid w:val="004849AA"/>
    <w:rsid w:val="00491530"/>
    <w:rsid w:val="00496B29"/>
    <w:rsid w:val="00496CF1"/>
    <w:rsid w:val="004A0F25"/>
    <w:rsid w:val="004A10C0"/>
    <w:rsid w:val="004A5DEE"/>
    <w:rsid w:val="004B3DB5"/>
    <w:rsid w:val="004C35BE"/>
    <w:rsid w:val="004C530F"/>
    <w:rsid w:val="004C6D6E"/>
    <w:rsid w:val="004C6D8F"/>
    <w:rsid w:val="004E3B98"/>
    <w:rsid w:val="004E6F31"/>
    <w:rsid w:val="004E762A"/>
    <w:rsid w:val="004F1AD8"/>
    <w:rsid w:val="004F58B1"/>
    <w:rsid w:val="00503EB2"/>
    <w:rsid w:val="00505E0C"/>
    <w:rsid w:val="00506EF8"/>
    <w:rsid w:val="00517A9C"/>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B60"/>
    <w:rsid w:val="005A0B54"/>
    <w:rsid w:val="005A6F29"/>
    <w:rsid w:val="005A7DD4"/>
    <w:rsid w:val="005B3790"/>
    <w:rsid w:val="005B481E"/>
    <w:rsid w:val="005C40D7"/>
    <w:rsid w:val="005C427A"/>
    <w:rsid w:val="005C43F8"/>
    <w:rsid w:val="005C4811"/>
    <w:rsid w:val="005C6363"/>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2B17"/>
    <w:rsid w:val="006130DD"/>
    <w:rsid w:val="00614898"/>
    <w:rsid w:val="006159D4"/>
    <w:rsid w:val="006234BE"/>
    <w:rsid w:val="00627253"/>
    <w:rsid w:val="00627C81"/>
    <w:rsid w:val="006439CE"/>
    <w:rsid w:val="00647F1D"/>
    <w:rsid w:val="006524F3"/>
    <w:rsid w:val="00652C1E"/>
    <w:rsid w:val="00653C20"/>
    <w:rsid w:val="0065438E"/>
    <w:rsid w:val="00660BF6"/>
    <w:rsid w:val="006649F6"/>
    <w:rsid w:val="00671C15"/>
    <w:rsid w:val="0067200D"/>
    <w:rsid w:val="006906E1"/>
    <w:rsid w:val="00694197"/>
    <w:rsid w:val="00697FFA"/>
    <w:rsid w:val="006C0ADD"/>
    <w:rsid w:val="006C3C55"/>
    <w:rsid w:val="006C6D5C"/>
    <w:rsid w:val="006D3EB5"/>
    <w:rsid w:val="006D6B13"/>
    <w:rsid w:val="006E18CB"/>
    <w:rsid w:val="006E3F8A"/>
    <w:rsid w:val="006E64D6"/>
    <w:rsid w:val="006F314C"/>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77DD"/>
    <w:rsid w:val="00747923"/>
    <w:rsid w:val="00750341"/>
    <w:rsid w:val="00750DA1"/>
    <w:rsid w:val="00751D7B"/>
    <w:rsid w:val="00753CD6"/>
    <w:rsid w:val="00754D4B"/>
    <w:rsid w:val="00755DF2"/>
    <w:rsid w:val="00757A7E"/>
    <w:rsid w:val="00760C36"/>
    <w:rsid w:val="00761475"/>
    <w:rsid w:val="0076643A"/>
    <w:rsid w:val="007678EF"/>
    <w:rsid w:val="00771A7A"/>
    <w:rsid w:val="00780207"/>
    <w:rsid w:val="00790A66"/>
    <w:rsid w:val="007915C4"/>
    <w:rsid w:val="00791A48"/>
    <w:rsid w:val="007A07EC"/>
    <w:rsid w:val="007A2BCF"/>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E078C"/>
    <w:rsid w:val="007E2AC0"/>
    <w:rsid w:val="007E3C6B"/>
    <w:rsid w:val="007E57F2"/>
    <w:rsid w:val="007F110B"/>
    <w:rsid w:val="007F3D5E"/>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3E89"/>
    <w:rsid w:val="008556BD"/>
    <w:rsid w:val="008566C7"/>
    <w:rsid w:val="00856D30"/>
    <w:rsid w:val="00857C86"/>
    <w:rsid w:val="0086632E"/>
    <w:rsid w:val="00871157"/>
    <w:rsid w:val="00873A7C"/>
    <w:rsid w:val="008749A6"/>
    <w:rsid w:val="00875C61"/>
    <w:rsid w:val="008767A0"/>
    <w:rsid w:val="00882844"/>
    <w:rsid w:val="00884746"/>
    <w:rsid w:val="00887E63"/>
    <w:rsid w:val="00890AB2"/>
    <w:rsid w:val="00892A63"/>
    <w:rsid w:val="00892F4B"/>
    <w:rsid w:val="00893A8D"/>
    <w:rsid w:val="00893E2A"/>
    <w:rsid w:val="00896904"/>
    <w:rsid w:val="00896E7A"/>
    <w:rsid w:val="008A09FE"/>
    <w:rsid w:val="008A5B29"/>
    <w:rsid w:val="008A70C9"/>
    <w:rsid w:val="008B0420"/>
    <w:rsid w:val="008B24F9"/>
    <w:rsid w:val="008B63FF"/>
    <w:rsid w:val="008B7452"/>
    <w:rsid w:val="008B79F6"/>
    <w:rsid w:val="008C05C9"/>
    <w:rsid w:val="008C4B8E"/>
    <w:rsid w:val="008C56CD"/>
    <w:rsid w:val="008C623C"/>
    <w:rsid w:val="008D53BE"/>
    <w:rsid w:val="008E0161"/>
    <w:rsid w:val="008E1A3D"/>
    <w:rsid w:val="008E3763"/>
    <w:rsid w:val="008E64FE"/>
    <w:rsid w:val="008F3DD4"/>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36F3A"/>
    <w:rsid w:val="00940373"/>
    <w:rsid w:val="00945575"/>
    <w:rsid w:val="00946A5C"/>
    <w:rsid w:val="00951B66"/>
    <w:rsid w:val="00954DDC"/>
    <w:rsid w:val="0095585C"/>
    <w:rsid w:val="0095621A"/>
    <w:rsid w:val="0096019B"/>
    <w:rsid w:val="00965139"/>
    <w:rsid w:val="00970033"/>
    <w:rsid w:val="0097097B"/>
    <w:rsid w:val="0098124F"/>
    <w:rsid w:val="00981F5B"/>
    <w:rsid w:val="009822B8"/>
    <w:rsid w:val="00983700"/>
    <w:rsid w:val="0099185C"/>
    <w:rsid w:val="00991BDC"/>
    <w:rsid w:val="00993893"/>
    <w:rsid w:val="00995A2C"/>
    <w:rsid w:val="009A261C"/>
    <w:rsid w:val="009A29B4"/>
    <w:rsid w:val="009A2F70"/>
    <w:rsid w:val="009A4BB2"/>
    <w:rsid w:val="009A78A4"/>
    <w:rsid w:val="009B23F5"/>
    <w:rsid w:val="009B5709"/>
    <w:rsid w:val="009C12A3"/>
    <w:rsid w:val="009C1603"/>
    <w:rsid w:val="009C2CEC"/>
    <w:rsid w:val="009C32A0"/>
    <w:rsid w:val="009C4EB6"/>
    <w:rsid w:val="009D1846"/>
    <w:rsid w:val="009D2758"/>
    <w:rsid w:val="009D4A23"/>
    <w:rsid w:val="009D5678"/>
    <w:rsid w:val="009E2925"/>
    <w:rsid w:val="009E4991"/>
    <w:rsid w:val="009E63CA"/>
    <w:rsid w:val="009F5B26"/>
    <w:rsid w:val="00A17EBA"/>
    <w:rsid w:val="00A2388E"/>
    <w:rsid w:val="00A25734"/>
    <w:rsid w:val="00A3067C"/>
    <w:rsid w:val="00A35289"/>
    <w:rsid w:val="00A4178C"/>
    <w:rsid w:val="00A55A3F"/>
    <w:rsid w:val="00A56288"/>
    <w:rsid w:val="00A57C58"/>
    <w:rsid w:val="00A603A6"/>
    <w:rsid w:val="00A61414"/>
    <w:rsid w:val="00A654F5"/>
    <w:rsid w:val="00A723FC"/>
    <w:rsid w:val="00A731DD"/>
    <w:rsid w:val="00A743B8"/>
    <w:rsid w:val="00A80EAF"/>
    <w:rsid w:val="00A8204C"/>
    <w:rsid w:val="00A826EA"/>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4646"/>
    <w:rsid w:val="00AC529B"/>
    <w:rsid w:val="00AD0D3D"/>
    <w:rsid w:val="00AD3094"/>
    <w:rsid w:val="00AD3ED8"/>
    <w:rsid w:val="00AD50AC"/>
    <w:rsid w:val="00AD5F7F"/>
    <w:rsid w:val="00AE151C"/>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70661"/>
    <w:rsid w:val="00B7097C"/>
    <w:rsid w:val="00B71F9F"/>
    <w:rsid w:val="00B72FAE"/>
    <w:rsid w:val="00B74D5F"/>
    <w:rsid w:val="00B80ED2"/>
    <w:rsid w:val="00B8278B"/>
    <w:rsid w:val="00B95D50"/>
    <w:rsid w:val="00BA7380"/>
    <w:rsid w:val="00BA7BE5"/>
    <w:rsid w:val="00BB01B2"/>
    <w:rsid w:val="00BB049D"/>
    <w:rsid w:val="00BB1756"/>
    <w:rsid w:val="00BB40B2"/>
    <w:rsid w:val="00BB7C61"/>
    <w:rsid w:val="00BC4D29"/>
    <w:rsid w:val="00BC7E1B"/>
    <w:rsid w:val="00BD13DB"/>
    <w:rsid w:val="00BD1D7C"/>
    <w:rsid w:val="00BD1EED"/>
    <w:rsid w:val="00BE1F6B"/>
    <w:rsid w:val="00BF1230"/>
    <w:rsid w:val="00BF3B98"/>
    <w:rsid w:val="00BF3C3A"/>
    <w:rsid w:val="00C0422C"/>
    <w:rsid w:val="00C0501A"/>
    <w:rsid w:val="00C06E75"/>
    <w:rsid w:val="00C119FC"/>
    <w:rsid w:val="00C122A8"/>
    <w:rsid w:val="00C16443"/>
    <w:rsid w:val="00C20886"/>
    <w:rsid w:val="00C22E08"/>
    <w:rsid w:val="00C25C34"/>
    <w:rsid w:val="00C3170C"/>
    <w:rsid w:val="00C34FA3"/>
    <w:rsid w:val="00C40DCC"/>
    <w:rsid w:val="00C4121A"/>
    <w:rsid w:val="00C426AB"/>
    <w:rsid w:val="00C43E94"/>
    <w:rsid w:val="00C44907"/>
    <w:rsid w:val="00C46148"/>
    <w:rsid w:val="00C4783F"/>
    <w:rsid w:val="00C503E5"/>
    <w:rsid w:val="00C605F1"/>
    <w:rsid w:val="00C70616"/>
    <w:rsid w:val="00C72947"/>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C0DFA"/>
    <w:rsid w:val="00CC28FF"/>
    <w:rsid w:val="00CC47C9"/>
    <w:rsid w:val="00CC57F4"/>
    <w:rsid w:val="00CD121B"/>
    <w:rsid w:val="00CD2999"/>
    <w:rsid w:val="00CD3344"/>
    <w:rsid w:val="00CD4811"/>
    <w:rsid w:val="00CD4CCD"/>
    <w:rsid w:val="00CE1DAC"/>
    <w:rsid w:val="00CE7739"/>
    <w:rsid w:val="00CF05D6"/>
    <w:rsid w:val="00CF209A"/>
    <w:rsid w:val="00CF27FC"/>
    <w:rsid w:val="00CF436C"/>
    <w:rsid w:val="00CF56DF"/>
    <w:rsid w:val="00CF6BEA"/>
    <w:rsid w:val="00D03161"/>
    <w:rsid w:val="00D14F42"/>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EC6"/>
    <w:rsid w:val="00DD3874"/>
    <w:rsid w:val="00DD4A43"/>
    <w:rsid w:val="00DD5312"/>
    <w:rsid w:val="00DD5492"/>
    <w:rsid w:val="00DD6C11"/>
    <w:rsid w:val="00DD6FF6"/>
    <w:rsid w:val="00DE1EFC"/>
    <w:rsid w:val="00DE38B5"/>
    <w:rsid w:val="00DE5877"/>
    <w:rsid w:val="00DE66D1"/>
    <w:rsid w:val="00DF1E97"/>
    <w:rsid w:val="00DF2BF4"/>
    <w:rsid w:val="00DF4715"/>
    <w:rsid w:val="00DF57AB"/>
    <w:rsid w:val="00DF6889"/>
    <w:rsid w:val="00E0355B"/>
    <w:rsid w:val="00E054BD"/>
    <w:rsid w:val="00E055FB"/>
    <w:rsid w:val="00E13D36"/>
    <w:rsid w:val="00E16777"/>
    <w:rsid w:val="00E21DBC"/>
    <w:rsid w:val="00E31887"/>
    <w:rsid w:val="00E32C61"/>
    <w:rsid w:val="00E33005"/>
    <w:rsid w:val="00E33E0B"/>
    <w:rsid w:val="00E40F79"/>
    <w:rsid w:val="00E411BD"/>
    <w:rsid w:val="00E41CE8"/>
    <w:rsid w:val="00E430EA"/>
    <w:rsid w:val="00E475FC"/>
    <w:rsid w:val="00E55189"/>
    <w:rsid w:val="00E552A6"/>
    <w:rsid w:val="00E6378F"/>
    <w:rsid w:val="00E65AB5"/>
    <w:rsid w:val="00E6670A"/>
    <w:rsid w:val="00E6679B"/>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1F5"/>
    <w:rsid w:val="00EC3985"/>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5C54"/>
    <w:rsid w:val="00F12A4D"/>
    <w:rsid w:val="00F14BD5"/>
    <w:rsid w:val="00F17978"/>
    <w:rsid w:val="00F20B5A"/>
    <w:rsid w:val="00F23361"/>
    <w:rsid w:val="00F24EE8"/>
    <w:rsid w:val="00F259B5"/>
    <w:rsid w:val="00F26152"/>
    <w:rsid w:val="00F302F2"/>
    <w:rsid w:val="00F342B7"/>
    <w:rsid w:val="00F369C8"/>
    <w:rsid w:val="00F36A8B"/>
    <w:rsid w:val="00F42219"/>
    <w:rsid w:val="00F429E7"/>
    <w:rsid w:val="00F43D22"/>
    <w:rsid w:val="00F44B5C"/>
    <w:rsid w:val="00F45F65"/>
    <w:rsid w:val="00F50BF0"/>
    <w:rsid w:val="00F53A46"/>
    <w:rsid w:val="00F53B0D"/>
    <w:rsid w:val="00F6629C"/>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2202"/>
    <w:rsid w:val="00FD5CFA"/>
    <w:rsid w:val="00FD7EEF"/>
    <w:rsid w:val="00FE0463"/>
    <w:rsid w:val="00FE17E8"/>
    <w:rsid w:val="00FE2AA8"/>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61"/>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B608C-7DB2-4678-A087-13A4331E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20</Pages>
  <Words>7499</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104</cp:revision>
  <cp:lastPrinted>2014-10-16T14:36:00Z</cp:lastPrinted>
  <dcterms:created xsi:type="dcterms:W3CDTF">2013-03-18T05:08:00Z</dcterms:created>
  <dcterms:modified xsi:type="dcterms:W3CDTF">2015-04-21T15:58:00Z</dcterms:modified>
</cp:coreProperties>
</file>