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A02051" w14:textId="6F7D982A" w:rsidR="006D5CDD" w:rsidRPr="006D5CDD" w:rsidRDefault="006D5CDD" w:rsidP="006D5CDD">
      <w:pPr>
        <w:widowControl/>
        <w:tabs>
          <w:tab w:val="left" w:pos="142"/>
        </w:tabs>
        <w:ind w:firstLine="567"/>
        <w:jc w:val="center"/>
        <w:rPr>
          <w:rFonts w:ascii="Times New Roman" w:eastAsia="Times New Roman" w:hAnsi="Times New Roman"/>
          <w:color w:val="000000"/>
          <w:sz w:val="36"/>
          <w:szCs w:val="26"/>
          <w:lang w:val="ru-RU" w:eastAsia="ru-RU"/>
        </w:rPr>
      </w:pPr>
      <w:r w:rsidRPr="006D5CDD">
        <w:rPr>
          <w:rFonts w:ascii="Times New Roman" w:eastAsia="Times New Roman" w:hAnsi="Times New Roman"/>
          <w:color w:val="000000"/>
          <w:sz w:val="36"/>
          <w:szCs w:val="26"/>
          <w:lang w:val="ru-RU" w:eastAsia="ru-RU"/>
        </w:rPr>
        <w:t>АО «</w:t>
      </w:r>
      <w:r w:rsidR="00560AB1">
        <w:rPr>
          <w:rFonts w:ascii="Times New Roman" w:eastAsia="Times New Roman" w:hAnsi="Times New Roman"/>
          <w:color w:val="000000"/>
          <w:sz w:val="36"/>
          <w:szCs w:val="26"/>
          <w:lang w:val="ru-RU" w:eastAsia="ru-RU"/>
        </w:rPr>
        <w:t>МСК Энерго</w:t>
      </w:r>
      <w:r w:rsidRPr="006D5CDD">
        <w:rPr>
          <w:rFonts w:ascii="Times New Roman" w:eastAsia="Times New Roman" w:hAnsi="Times New Roman"/>
          <w:color w:val="000000"/>
          <w:sz w:val="36"/>
          <w:szCs w:val="26"/>
          <w:lang w:val="ru-RU" w:eastAsia="ru-RU"/>
        </w:rPr>
        <w:t>»</w:t>
      </w:r>
    </w:p>
    <w:p w14:paraId="7F048D00" w14:textId="77777777" w:rsidR="006D5CDD" w:rsidRDefault="006D5CDD" w:rsidP="00293738">
      <w:pPr>
        <w:widowControl/>
        <w:tabs>
          <w:tab w:val="left" w:pos="142"/>
        </w:tabs>
        <w:ind w:firstLine="567"/>
        <w:jc w:val="center"/>
        <w:rPr>
          <w:rFonts w:ascii="Times New Roman" w:eastAsia="Times New Roman" w:hAnsi="Times New Roman"/>
          <w:color w:val="000000"/>
          <w:sz w:val="28"/>
          <w:szCs w:val="26"/>
          <w:lang w:val="ru-RU" w:eastAsia="ru-RU"/>
        </w:rPr>
      </w:pPr>
      <w:r w:rsidRPr="006D5CDD">
        <w:rPr>
          <w:rFonts w:ascii="Times New Roman" w:eastAsia="Times New Roman" w:hAnsi="Times New Roman"/>
          <w:color w:val="000000"/>
          <w:sz w:val="28"/>
          <w:szCs w:val="26"/>
          <w:lang w:val="ru-RU" w:eastAsia="ru-RU"/>
        </w:rPr>
        <w:t xml:space="preserve">Пояснительная записка к </w:t>
      </w:r>
      <w:r w:rsidR="00293738">
        <w:rPr>
          <w:rFonts w:ascii="Times New Roman" w:eastAsia="Times New Roman" w:hAnsi="Times New Roman"/>
          <w:color w:val="000000"/>
          <w:sz w:val="28"/>
          <w:szCs w:val="26"/>
          <w:lang w:val="ru-RU" w:eastAsia="ru-RU"/>
        </w:rPr>
        <w:t>инвестиционной программе</w:t>
      </w:r>
    </w:p>
    <w:p w14:paraId="6CA24770" w14:textId="77777777" w:rsidR="00293738" w:rsidRPr="00293738" w:rsidRDefault="00293738" w:rsidP="00293738">
      <w:pPr>
        <w:widowControl/>
        <w:tabs>
          <w:tab w:val="left" w:pos="142"/>
        </w:tabs>
        <w:ind w:firstLine="567"/>
        <w:jc w:val="center"/>
        <w:rPr>
          <w:rFonts w:ascii="Times New Roman" w:eastAsia="Times New Roman" w:hAnsi="Times New Roman"/>
          <w:color w:val="000000"/>
          <w:sz w:val="26"/>
          <w:szCs w:val="26"/>
          <w:lang w:val="ru-RU" w:eastAsia="ru-RU"/>
        </w:rPr>
      </w:pPr>
    </w:p>
    <w:p w14:paraId="289B7911" w14:textId="4B24E4C2" w:rsidR="00862A79" w:rsidRPr="00AE545B" w:rsidRDefault="00862A79" w:rsidP="00862A79">
      <w:pPr>
        <w:widowControl/>
        <w:tabs>
          <w:tab w:val="left" w:pos="142"/>
        </w:tabs>
        <w:ind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val="ru-RU" w:eastAsia="ru-RU"/>
        </w:rPr>
      </w:pPr>
      <w:r w:rsidRPr="00AE545B">
        <w:rPr>
          <w:rFonts w:ascii="Times New Roman" w:eastAsia="Times New Roman" w:hAnsi="Times New Roman"/>
          <w:color w:val="000000"/>
          <w:sz w:val="26"/>
          <w:szCs w:val="26"/>
          <w:lang w:val="ru-RU" w:eastAsia="ru-RU"/>
        </w:rPr>
        <w:t>АО «</w:t>
      </w:r>
      <w:r w:rsidR="00560AB1">
        <w:rPr>
          <w:rFonts w:ascii="Times New Roman" w:eastAsia="Times New Roman" w:hAnsi="Times New Roman"/>
          <w:color w:val="000000"/>
          <w:sz w:val="26"/>
          <w:szCs w:val="26"/>
          <w:lang w:val="ru-RU" w:eastAsia="ru-RU"/>
        </w:rPr>
        <w:t>МСК Энерго</w:t>
      </w:r>
      <w:r w:rsidRPr="00AE545B">
        <w:rPr>
          <w:rFonts w:ascii="Times New Roman" w:eastAsia="Times New Roman" w:hAnsi="Times New Roman"/>
          <w:color w:val="000000"/>
          <w:sz w:val="26"/>
          <w:szCs w:val="26"/>
          <w:lang w:val="ru-RU" w:eastAsia="ru-RU"/>
        </w:rPr>
        <w:t>» является акционерным обществом с Единственным акционером в лице ПАО «Группа компаний ПИК» (далее – Единственный акционер).</w:t>
      </w:r>
      <w:r w:rsidR="006D5CDD">
        <w:rPr>
          <w:rFonts w:ascii="Times New Roman" w:eastAsia="Times New Roman" w:hAnsi="Times New Roman"/>
          <w:color w:val="000000"/>
          <w:sz w:val="26"/>
          <w:szCs w:val="26"/>
          <w:lang w:val="ru-RU" w:eastAsia="ru-RU"/>
        </w:rPr>
        <w:t xml:space="preserve"> Единственный акционер </w:t>
      </w:r>
      <w:r w:rsidRPr="00AE545B">
        <w:rPr>
          <w:rFonts w:ascii="Times New Roman" w:eastAsia="Times New Roman" w:hAnsi="Times New Roman"/>
          <w:color w:val="000000"/>
          <w:sz w:val="26"/>
          <w:szCs w:val="26"/>
          <w:lang w:val="ru-RU" w:eastAsia="ru-RU"/>
        </w:rPr>
        <w:t>назначил на до</w:t>
      </w:r>
      <w:r>
        <w:rPr>
          <w:rFonts w:ascii="Times New Roman" w:eastAsia="Times New Roman" w:hAnsi="Times New Roman"/>
          <w:color w:val="000000"/>
          <w:sz w:val="26"/>
          <w:szCs w:val="26"/>
          <w:lang w:val="ru-RU" w:eastAsia="ru-RU"/>
        </w:rPr>
        <w:t>лжность генерального директора Прокопенко А.В.</w:t>
      </w:r>
      <w:r w:rsidRPr="00AE545B">
        <w:rPr>
          <w:rFonts w:ascii="Times New Roman" w:eastAsia="Times New Roman" w:hAnsi="Times New Roman"/>
          <w:color w:val="000000"/>
          <w:sz w:val="26"/>
          <w:szCs w:val="26"/>
          <w:lang w:val="ru-RU" w:eastAsia="ru-RU"/>
        </w:rPr>
        <w:t xml:space="preserve"> (копию решения прилага</w:t>
      </w:r>
      <w:r w:rsidR="006D5CDD">
        <w:rPr>
          <w:rFonts w:ascii="Times New Roman" w:eastAsia="Times New Roman" w:hAnsi="Times New Roman"/>
          <w:color w:val="000000"/>
          <w:sz w:val="26"/>
          <w:szCs w:val="26"/>
          <w:lang w:val="ru-RU" w:eastAsia="ru-RU"/>
        </w:rPr>
        <w:t>ется</w:t>
      </w:r>
      <w:r w:rsidRPr="00AE545B">
        <w:rPr>
          <w:rFonts w:ascii="Times New Roman" w:eastAsia="Times New Roman" w:hAnsi="Times New Roman"/>
          <w:color w:val="000000"/>
          <w:sz w:val="26"/>
          <w:szCs w:val="26"/>
          <w:lang w:val="ru-RU" w:eastAsia="ru-RU"/>
        </w:rPr>
        <w:t xml:space="preserve">). </w:t>
      </w:r>
      <w:r w:rsidRPr="008A6F93">
        <w:rPr>
          <w:rFonts w:ascii="Times New Roman" w:eastAsia="Times New Roman" w:hAnsi="Times New Roman"/>
          <w:color w:val="000000"/>
          <w:sz w:val="26"/>
          <w:szCs w:val="26"/>
          <w:lang w:val="ru-RU" w:eastAsia="ru-RU"/>
        </w:rPr>
        <w:t>Генеральный директор является единоличным исполнительным органом управления АО "</w:t>
      </w:r>
      <w:r w:rsidR="00560AB1">
        <w:rPr>
          <w:rFonts w:ascii="Times New Roman" w:eastAsia="Times New Roman" w:hAnsi="Times New Roman"/>
          <w:color w:val="000000"/>
          <w:sz w:val="26"/>
          <w:szCs w:val="26"/>
          <w:lang w:val="ru-RU" w:eastAsia="ru-RU"/>
        </w:rPr>
        <w:t>МСК Энерго</w:t>
      </w:r>
      <w:r w:rsidRPr="008A6F93">
        <w:rPr>
          <w:rFonts w:ascii="Times New Roman" w:eastAsia="Times New Roman" w:hAnsi="Times New Roman"/>
          <w:color w:val="000000"/>
          <w:sz w:val="26"/>
          <w:szCs w:val="26"/>
          <w:lang w:val="ru-RU" w:eastAsia="ru-RU"/>
        </w:rPr>
        <w:t>"</w:t>
      </w:r>
      <w:r>
        <w:rPr>
          <w:rFonts w:ascii="Times New Roman" w:eastAsia="Times New Roman" w:hAnsi="Times New Roman"/>
          <w:color w:val="000000"/>
          <w:sz w:val="26"/>
          <w:szCs w:val="26"/>
          <w:lang w:val="ru-RU" w:eastAsia="ru-RU"/>
        </w:rPr>
        <w:t xml:space="preserve">. </w:t>
      </w:r>
      <w:r w:rsidRPr="00AE545B">
        <w:rPr>
          <w:rFonts w:ascii="Times New Roman" w:eastAsia="Times New Roman" w:hAnsi="Times New Roman"/>
          <w:color w:val="000000"/>
          <w:sz w:val="26"/>
          <w:szCs w:val="26"/>
          <w:lang w:val="ru-RU" w:eastAsia="ru-RU"/>
        </w:rPr>
        <w:t xml:space="preserve">Генеральный директор утвердил </w:t>
      </w:r>
      <w:r w:rsidR="00294764">
        <w:rPr>
          <w:rFonts w:ascii="Times New Roman" w:eastAsia="Times New Roman" w:hAnsi="Times New Roman"/>
          <w:color w:val="000000"/>
          <w:sz w:val="26"/>
          <w:szCs w:val="26"/>
          <w:lang w:val="ru-RU" w:eastAsia="ru-RU"/>
        </w:rPr>
        <w:t>проект</w:t>
      </w:r>
      <w:r>
        <w:rPr>
          <w:rFonts w:ascii="Times New Roman" w:eastAsia="Times New Roman" w:hAnsi="Times New Roman"/>
          <w:color w:val="000000"/>
          <w:sz w:val="26"/>
          <w:szCs w:val="26"/>
          <w:lang w:val="ru-RU" w:eastAsia="ru-RU"/>
        </w:rPr>
        <w:t xml:space="preserve"> </w:t>
      </w:r>
      <w:r w:rsidRPr="00AE545B">
        <w:rPr>
          <w:rFonts w:ascii="Times New Roman" w:eastAsia="Times New Roman" w:hAnsi="Times New Roman"/>
          <w:color w:val="000000"/>
          <w:sz w:val="26"/>
          <w:szCs w:val="26"/>
          <w:lang w:val="ru-RU" w:eastAsia="ru-RU"/>
        </w:rPr>
        <w:t>инвестиционн</w:t>
      </w:r>
      <w:r>
        <w:rPr>
          <w:rFonts w:ascii="Times New Roman" w:eastAsia="Times New Roman" w:hAnsi="Times New Roman"/>
          <w:color w:val="000000"/>
          <w:sz w:val="26"/>
          <w:szCs w:val="26"/>
          <w:lang w:val="ru-RU" w:eastAsia="ru-RU"/>
        </w:rPr>
        <w:t>ой</w:t>
      </w:r>
      <w:r w:rsidRPr="00AE545B">
        <w:rPr>
          <w:rFonts w:ascii="Times New Roman" w:eastAsia="Times New Roman" w:hAnsi="Times New Roman"/>
          <w:color w:val="000000"/>
          <w:sz w:val="26"/>
          <w:szCs w:val="26"/>
          <w:lang w:val="ru-RU" w:eastAsia="ru-RU"/>
        </w:rPr>
        <w:t xml:space="preserve"> программ</w:t>
      </w:r>
      <w:r>
        <w:rPr>
          <w:rFonts w:ascii="Times New Roman" w:eastAsia="Times New Roman" w:hAnsi="Times New Roman"/>
          <w:color w:val="000000"/>
          <w:sz w:val="26"/>
          <w:szCs w:val="26"/>
          <w:lang w:val="ru-RU" w:eastAsia="ru-RU"/>
        </w:rPr>
        <w:t>ы</w:t>
      </w:r>
      <w:r w:rsidRPr="00AE545B">
        <w:rPr>
          <w:rFonts w:ascii="Times New Roman" w:eastAsia="Times New Roman" w:hAnsi="Times New Roman"/>
          <w:color w:val="000000"/>
          <w:sz w:val="26"/>
          <w:szCs w:val="26"/>
          <w:lang w:val="ru-RU" w:eastAsia="ru-RU"/>
        </w:rPr>
        <w:t xml:space="preserve"> на 20</w:t>
      </w:r>
      <w:r w:rsidR="00560AB1">
        <w:rPr>
          <w:rFonts w:ascii="Times New Roman" w:eastAsia="Times New Roman" w:hAnsi="Times New Roman"/>
          <w:color w:val="000000"/>
          <w:sz w:val="26"/>
          <w:szCs w:val="26"/>
          <w:lang w:val="ru-RU" w:eastAsia="ru-RU"/>
        </w:rPr>
        <w:t>21</w:t>
      </w:r>
      <w:r w:rsidRPr="00AE545B">
        <w:rPr>
          <w:rFonts w:ascii="Times New Roman" w:eastAsia="Times New Roman" w:hAnsi="Times New Roman"/>
          <w:color w:val="000000"/>
          <w:sz w:val="26"/>
          <w:szCs w:val="26"/>
          <w:lang w:val="ru-RU" w:eastAsia="ru-RU"/>
        </w:rPr>
        <w:t>-20</w:t>
      </w:r>
      <w:r w:rsidR="00560AB1">
        <w:rPr>
          <w:rFonts w:ascii="Times New Roman" w:eastAsia="Times New Roman" w:hAnsi="Times New Roman"/>
          <w:color w:val="000000"/>
          <w:sz w:val="26"/>
          <w:szCs w:val="26"/>
          <w:lang w:val="ru-RU" w:eastAsia="ru-RU"/>
        </w:rPr>
        <w:t>24</w:t>
      </w:r>
      <w:r w:rsidRPr="00AE545B">
        <w:rPr>
          <w:rFonts w:ascii="Times New Roman" w:eastAsia="Times New Roman" w:hAnsi="Times New Roman"/>
          <w:color w:val="000000"/>
          <w:sz w:val="26"/>
          <w:szCs w:val="26"/>
          <w:lang w:val="ru-RU" w:eastAsia="ru-RU"/>
        </w:rPr>
        <w:t xml:space="preserve"> год (приказ о вступлении в должность прилагаю).</w:t>
      </w:r>
      <w:r w:rsidR="00503951">
        <w:rPr>
          <w:rFonts w:ascii="Times New Roman" w:eastAsia="Times New Roman" w:hAnsi="Times New Roman"/>
          <w:color w:val="000000"/>
          <w:sz w:val="26"/>
          <w:szCs w:val="26"/>
          <w:lang w:val="ru-RU" w:eastAsia="ru-RU"/>
        </w:rPr>
        <w:t xml:space="preserve"> В связи с</w:t>
      </w:r>
      <w:r w:rsidR="000D61E1">
        <w:rPr>
          <w:rFonts w:ascii="Times New Roman" w:eastAsia="Times New Roman" w:hAnsi="Times New Roman"/>
          <w:color w:val="000000"/>
          <w:sz w:val="26"/>
          <w:szCs w:val="26"/>
          <w:lang w:val="ru-RU" w:eastAsia="ru-RU"/>
        </w:rPr>
        <w:t xml:space="preserve"> отсутствием совета директоров (наблюдательного совета)</w:t>
      </w:r>
      <w:r w:rsidR="00293738">
        <w:rPr>
          <w:rFonts w:ascii="Times New Roman" w:eastAsia="Times New Roman" w:hAnsi="Times New Roman"/>
          <w:color w:val="000000"/>
          <w:sz w:val="26"/>
          <w:szCs w:val="26"/>
          <w:lang w:val="ru-RU" w:eastAsia="ru-RU"/>
        </w:rPr>
        <w:t>,</w:t>
      </w:r>
      <w:r w:rsidR="000D61E1">
        <w:rPr>
          <w:rFonts w:ascii="Times New Roman" w:eastAsia="Times New Roman" w:hAnsi="Times New Roman"/>
          <w:color w:val="000000"/>
          <w:sz w:val="26"/>
          <w:szCs w:val="26"/>
          <w:lang w:val="ru-RU" w:eastAsia="ru-RU"/>
        </w:rPr>
        <w:t xml:space="preserve"> </w:t>
      </w:r>
      <w:r w:rsidR="000D61E1" w:rsidRPr="000D61E1">
        <w:rPr>
          <w:rFonts w:ascii="Times New Roman" w:eastAsia="Times New Roman" w:hAnsi="Times New Roman"/>
          <w:color w:val="000000"/>
          <w:sz w:val="26"/>
          <w:szCs w:val="26"/>
          <w:lang w:val="ru-RU" w:eastAsia="ru-RU"/>
        </w:rPr>
        <w:t>решени</w:t>
      </w:r>
      <w:r w:rsidR="000D61E1">
        <w:rPr>
          <w:rFonts w:ascii="Times New Roman" w:eastAsia="Times New Roman" w:hAnsi="Times New Roman"/>
          <w:color w:val="000000"/>
          <w:sz w:val="26"/>
          <w:szCs w:val="26"/>
          <w:lang w:val="ru-RU" w:eastAsia="ru-RU"/>
        </w:rPr>
        <w:t>е</w:t>
      </w:r>
      <w:r w:rsidR="000D61E1" w:rsidRPr="000D61E1">
        <w:rPr>
          <w:rFonts w:ascii="Times New Roman" w:eastAsia="Times New Roman" w:hAnsi="Times New Roman"/>
          <w:color w:val="000000"/>
          <w:sz w:val="26"/>
          <w:szCs w:val="26"/>
          <w:lang w:val="ru-RU" w:eastAsia="ru-RU"/>
        </w:rPr>
        <w:t xml:space="preserve"> об одобрении проекта инвестиционной программы </w:t>
      </w:r>
      <w:r w:rsidR="000D61E1">
        <w:rPr>
          <w:rFonts w:ascii="Times New Roman" w:eastAsia="Times New Roman" w:hAnsi="Times New Roman"/>
          <w:color w:val="000000"/>
          <w:sz w:val="26"/>
          <w:szCs w:val="26"/>
          <w:lang w:val="ru-RU" w:eastAsia="ru-RU"/>
        </w:rPr>
        <w:t>отсутствует.</w:t>
      </w:r>
    </w:p>
    <w:p w14:paraId="6F8051DF" w14:textId="26539215" w:rsidR="00862A79" w:rsidRDefault="00862A79" w:rsidP="00862A79">
      <w:pPr>
        <w:widowControl/>
        <w:tabs>
          <w:tab w:val="left" w:pos="142"/>
        </w:tabs>
        <w:ind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val="ru-RU" w:eastAsia="ru-RU"/>
        </w:rPr>
      </w:pPr>
      <w:r w:rsidRPr="00AE545B">
        <w:rPr>
          <w:rFonts w:ascii="Times New Roman" w:eastAsia="Times New Roman" w:hAnsi="Times New Roman"/>
          <w:color w:val="000000"/>
          <w:sz w:val="26"/>
          <w:szCs w:val="26"/>
          <w:lang w:val="ru-RU" w:eastAsia="ru-RU"/>
        </w:rPr>
        <w:t>Информирую об отсутствии у АО «</w:t>
      </w:r>
      <w:r w:rsidR="00560AB1">
        <w:rPr>
          <w:rFonts w:ascii="Times New Roman" w:eastAsia="Times New Roman" w:hAnsi="Times New Roman"/>
          <w:color w:val="000000"/>
          <w:sz w:val="26"/>
          <w:szCs w:val="26"/>
          <w:lang w:val="ru-RU" w:eastAsia="ru-RU"/>
        </w:rPr>
        <w:t>МСК Энерго</w:t>
      </w:r>
      <w:r w:rsidRPr="00AE545B">
        <w:rPr>
          <w:rFonts w:ascii="Times New Roman" w:eastAsia="Times New Roman" w:hAnsi="Times New Roman"/>
          <w:color w:val="000000"/>
          <w:sz w:val="26"/>
          <w:szCs w:val="26"/>
          <w:lang w:val="ru-RU" w:eastAsia="ru-RU"/>
        </w:rPr>
        <w:t>» предусмотренных законодательством РФ о приватизации инвестиционных обязательствах в отношении объектов электросетевого хозяйства, а также об условиях таких обязательств.</w:t>
      </w:r>
    </w:p>
    <w:p w14:paraId="133B805B" w14:textId="77777777" w:rsidR="006D5CDD" w:rsidRDefault="006D5CDD" w:rsidP="00862A79">
      <w:pPr>
        <w:widowControl/>
        <w:tabs>
          <w:tab w:val="left" w:pos="142"/>
        </w:tabs>
        <w:ind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val="ru-RU" w:eastAsia="ru-RU"/>
        </w:rPr>
      </w:pPr>
      <w:bookmarkStart w:id="0" w:name="_GoBack"/>
      <w:bookmarkEnd w:id="0"/>
    </w:p>
    <w:p w14:paraId="6CB7E9F0" w14:textId="77777777" w:rsidR="006D5CDD" w:rsidRDefault="006D5CDD" w:rsidP="00862A79">
      <w:pPr>
        <w:widowControl/>
        <w:tabs>
          <w:tab w:val="left" w:pos="142"/>
        </w:tabs>
        <w:ind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val="ru-RU" w:eastAsia="ru-RU"/>
        </w:rPr>
      </w:pPr>
    </w:p>
    <w:p w14:paraId="669695F2" w14:textId="77777777" w:rsidR="006D5CDD" w:rsidRDefault="006D5CDD" w:rsidP="00862A79">
      <w:pPr>
        <w:widowControl/>
        <w:tabs>
          <w:tab w:val="left" w:pos="142"/>
        </w:tabs>
        <w:ind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val="ru-RU" w:eastAsia="ru-RU"/>
        </w:rPr>
      </w:pPr>
    </w:p>
    <w:p w14:paraId="3A034533" w14:textId="77777777" w:rsidR="006D5CDD" w:rsidRDefault="006D5CDD" w:rsidP="00862A79">
      <w:pPr>
        <w:widowControl/>
        <w:tabs>
          <w:tab w:val="left" w:pos="142"/>
        </w:tabs>
        <w:ind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val="ru-RU" w:eastAsia="ru-RU"/>
        </w:rPr>
      </w:pPr>
    </w:p>
    <w:p w14:paraId="2A8278AA" w14:textId="77777777" w:rsidR="006D5CDD" w:rsidRPr="00293738" w:rsidRDefault="000D61E1" w:rsidP="006D5CDD">
      <w:pPr>
        <w:widowControl/>
        <w:tabs>
          <w:tab w:val="left" w:pos="142"/>
        </w:tabs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val="ru-RU" w:eastAsia="ru-RU"/>
        </w:rPr>
      </w:pPr>
      <w:r w:rsidRPr="00293738">
        <w:rPr>
          <w:rFonts w:ascii="Times New Roman" w:eastAsia="Times New Roman" w:hAnsi="Times New Roman"/>
          <w:b/>
          <w:color w:val="000000"/>
          <w:sz w:val="26"/>
          <w:szCs w:val="26"/>
          <w:lang w:val="ru-RU" w:eastAsia="ru-RU"/>
        </w:rPr>
        <w:t xml:space="preserve">Генеральный директор </w:t>
      </w:r>
      <w:r w:rsidR="006D5CDD" w:rsidRPr="00293738">
        <w:rPr>
          <w:rFonts w:ascii="Times New Roman" w:eastAsia="Times New Roman" w:hAnsi="Times New Roman"/>
          <w:b/>
          <w:color w:val="000000"/>
          <w:sz w:val="26"/>
          <w:szCs w:val="26"/>
          <w:lang w:val="ru-RU" w:eastAsia="ru-RU"/>
        </w:rPr>
        <w:t xml:space="preserve">                                                                </w:t>
      </w:r>
      <w:r w:rsidRPr="00293738">
        <w:rPr>
          <w:rFonts w:ascii="Times New Roman" w:eastAsia="Times New Roman" w:hAnsi="Times New Roman"/>
          <w:b/>
          <w:color w:val="000000"/>
          <w:sz w:val="26"/>
          <w:szCs w:val="26"/>
          <w:lang w:val="ru-RU" w:eastAsia="ru-RU"/>
        </w:rPr>
        <w:t xml:space="preserve">    </w:t>
      </w:r>
      <w:r w:rsidR="006D5CDD" w:rsidRPr="00293738">
        <w:rPr>
          <w:rFonts w:ascii="Times New Roman" w:eastAsia="Times New Roman" w:hAnsi="Times New Roman"/>
          <w:b/>
          <w:color w:val="000000"/>
          <w:sz w:val="26"/>
          <w:szCs w:val="26"/>
          <w:lang w:val="ru-RU" w:eastAsia="ru-RU"/>
        </w:rPr>
        <w:t xml:space="preserve"> </w:t>
      </w:r>
      <w:r w:rsidRPr="00293738">
        <w:rPr>
          <w:rFonts w:ascii="Times New Roman" w:eastAsia="Times New Roman" w:hAnsi="Times New Roman"/>
          <w:b/>
          <w:color w:val="000000"/>
          <w:sz w:val="26"/>
          <w:szCs w:val="26"/>
          <w:lang w:val="ru-RU" w:eastAsia="ru-RU"/>
        </w:rPr>
        <w:t>А.В. Прокопенко</w:t>
      </w:r>
    </w:p>
    <w:p w14:paraId="6A5BE201" w14:textId="77777777" w:rsidR="00176CC6" w:rsidRPr="00862A79" w:rsidRDefault="000D61E1">
      <w:pPr>
        <w:rPr>
          <w:lang w:val="ru-RU"/>
        </w:rPr>
      </w:pPr>
      <w:r>
        <w:rPr>
          <w:lang w:val="ru-RU"/>
        </w:rPr>
        <w:t xml:space="preserve">   </w:t>
      </w:r>
    </w:p>
    <w:sectPr w:rsidR="00176CC6" w:rsidRPr="00862A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5193"/>
    <w:rsid w:val="000D61E1"/>
    <w:rsid w:val="00176CC6"/>
    <w:rsid w:val="00293738"/>
    <w:rsid w:val="00294764"/>
    <w:rsid w:val="00295193"/>
    <w:rsid w:val="003912ED"/>
    <w:rsid w:val="00503951"/>
    <w:rsid w:val="00560AB1"/>
    <w:rsid w:val="006D5CDD"/>
    <w:rsid w:val="00862A79"/>
    <w:rsid w:val="00C21600"/>
    <w:rsid w:val="00DF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28AFF"/>
  <w15:chartTrackingRefBased/>
  <w15:docId w15:val="{AAE128F3-D8A6-4855-8F26-6A4196BC3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862A79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395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3951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Соболев Борис Владимирович</dc:creator>
  <cp:keywords/>
  <dc:description/>
  <cp:lastModifiedBy>Титова Юлия Викторовна</cp:lastModifiedBy>
  <cp:revision>8</cp:revision>
  <cp:lastPrinted>2019-04-05T08:21:00Z</cp:lastPrinted>
  <dcterms:created xsi:type="dcterms:W3CDTF">2019-04-05T07:42:00Z</dcterms:created>
  <dcterms:modified xsi:type="dcterms:W3CDTF">2020-02-26T16:21:00Z</dcterms:modified>
</cp:coreProperties>
</file>