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A8" w:rsidRPr="007B17D5" w:rsidRDefault="00B857A8" w:rsidP="00B857A8">
      <w:pPr>
        <w:widowControl w:val="0"/>
        <w:autoSpaceDE w:val="0"/>
        <w:autoSpaceDN w:val="0"/>
        <w:adjustRightInd w:val="0"/>
        <w:spacing w:after="0" w:line="240" w:lineRule="auto"/>
        <w:jc w:val="center"/>
        <w:outlineLvl w:val="1"/>
        <w:rPr>
          <w:rFonts w:ascii="Times New Roman" w:hAnsi="Times New Roman" w:cs="Times New Roman"/>
          <w:b/>
        </w:rPr>
      </w:pPr>
      <w:r w:rsidRPr="007B17D5">
        <w:rPr>
          <w:rFonts w:ascii="Times New Roman" w:hAnsi="Times New Roman" w:cs="Times New Roman"/>
          <w:b/>
        </w:rPr>
        <w:t>Форма 1.1. Информация о тарифах на услуги по передаче</w:t>
      </w:r>
    </w:p>
    <w:p w:rsidR="00B857A8" w:rsidRPr="007B17D5" w:rsidRDefault="00B857A8" w:rsidP="00B857A8">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электрической энергии и размерах платы за технологическое</w:t>
      </w:r>
    </w:p>
    <w:p w:rsidR="00B857A8" w:rsidRPr="007B17D5" w:rsidRDefault="00B857A8" w:rsidP="00B857A8">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присоединение к электрическим сетям на текущий период регулирования</w:t>
      </w:r>
    </w:p>
    <w:p w:rsidR="00235431" w:rsidRPr="007B17D5" w:rsidRDefault="00235431" w:rsidP="00B857A8">
      <w:pPr>
        <w:widowControl w:val="0"/>
        <w:autoSpaceDE w:val="0"/>
        <w:autoSpaceDN w:val="0"/>
        <w:adjustRightInd w:val="0"/>
        <w:spacing w:after="0" w:line="240" w:lineRule="auto"/>
        <w:jc w:val="right"/>
        <w:rPr>
          <w:rFonts w:ascii="Times New Roman" w:hAnsi="Times New Roman" w:cs="Times New Roman"/>
        </w:rPr>
      </w:pPr>
      <w:r w:rsidRPr="007B17D5">
        <w:rPr>
          <w:rFonts w:ascii="Times New Roman" w:hAnsi="Times New Roman" w:cs="Times New Roman"/>
        </w:rPr>
        <w:t>Таблица 1</w:t>
      </w: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rPr>
      </w:pP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Информация о единых (котловых) тарифах на услуги по передаче</w:t>
      </w: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электрической энергии на текущий период регулирования</w:t>
      </w:r>
      <w:r w:rsidR="00AB27A1" w:rsidRPr="007B17D5">
        <w:rPr>
          <w:rFonts w:ascii="Times New Roman" w:hAnsi="Times New Roman" w:cs="Times New Roman"/>
          <w:b/>
        </w:rPr>
        <w:t>, поставляемым прочим потребителям на 20</w:t>
      </w:r>
      <w:r w:rsidR="000C1EFC">
        <w:rPr>
          <w:rFonts w:ascii="Times New Roman" w:hAnsi="Times New Roman" w:cs="Times New Roman"/>
          <w:b/>
        </w:rPr>
        <w:t>20</w:t>
      </w:r>
      <w:r w:rsidR="00AB27A1" w:rsidRPr="007B17D5">
        <w:rPr>
          <w:rFonts w:ascii="Times New Roman" w:hAnsi="Times New Roman" w:cs="Times New Roman"/>
          <w:b/>
        </w:rPr>
        <w:t xml:space="preserve"> год</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tbl>
      <w:tblPr>
        <w:tblW w:w="15663" w:type="dxa"/>
        <w:tblInd w:w="-222" w:type="dxa"/>
        <w:tblLayout w:type="fixed"/>
        <w:tblCellMar>
          <w:top w:w="75" w:type="dxa"/>
          <w:left w:w="0" w:type="dxa"/>
          <w:bottom w:w="75" w:type="dxa"/>
          <w:right w:w="0" w:type="dxa"/>
        </w:tblCellMar>
        <w:tblLook w:val="0000" w:firstRow="0" w:lastRow="0" w:firstColumn="0" w:lastColumn="0" w:noHBand="0" w:noVBand="0"/>
      </w:tblPr>
      <w:tblGrid>
        <w:gridCol w:w="710"/>
        <w:gridCol w:w="2059"/>
        <w:gridCol w:w="992"/>
        <w:gridCol w:w="1134"/>
        <w:gridCol w:w="1150"/>
        <w:gridCol w:w="326"/>
        <w:gridCol w:w="934"/>
        <w:gridCol w:w="1134"/>
        <w:gridCol w:w="1276"/>
        <w:gridCol w:w="1134"/>
        <w:gridCol w:w="162"/>
        <w:gridCol w:w="825"/>
        <w:gridCol w:w="1275"/>
        <w:gridCol w:w="1295"/>
        <w:gridCol w:w="1257"/>
      </w:tblGrid>
      <w:tr w:rsidR="00235431" w:rsidRPr="007B17D5" w:rsidTr="000C1EFC">
        <w:tc>
          <w:tcPr>
            <w:tcW w:w="37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регулируемой организации</w:t>
            </w:r>
          </w:p>
        </w:tc>
        <w:tc>
          <w:tcPr>
            <w:tcW w:w="11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B84C5C" w:rsidP="00B857A8">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 xml:space="preserve">АО «МСК </w:t>
            </w:r>
            <w:proofErr w:type="spellStart"/>
            <w:r w:rsidRPr="000C1EFC">
              <w:rPr>
                <w:rFonts w:ascii="Times New Roman" w:hAnsi="Times New Roman" w:cs="Times New Roman"/>
              </w:rPr>
              <w:t>Энерго</w:t>
            </w:r>
            <w:proofErr w:type="spellEnd"/>
            <w:r w:rsidRPr="000C1EFC">
              <w:rPr>
                <w:rFonts w:ascii="Times New Roman" w:hAnsi="Times New Roman" w:cs="Times New Roman"/>
              </w:rPr>
              <w:t>»</w:t>
            </w:r>
          </w:p>
        </w:tc>
      </w:tr>
      <w:tr w:rsidR="00235431" w:rsidRPr="007B17D5" w:rsidTr="000C1EFC">
        <w:tc>
          <w:tcPr>
            <w:tcW w:w="37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ИНН</w:t>
            </w:r>
          </w:p>
        </w:tc>
        <w:tc>
          <w:tcPr>
            <w:tcW w:w="11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B84C5C" w:rsidP="00B857A8">
            <w:pPr>
              <w:widowControl w:val="0"/>
              <w:autoSpaceDE w:val="0"/>
              <w:autoSpaceDN w:val="0"/>
              <w:adjustRightInd w:val="0"/>
              <w:spacing w:after="0" w:line="240" w:lineRule="auto"/>
              <w:rPr>
                <w:rFonts w:ascii="Times New Roman" w:hAnsi="Times New Roman" w:cs="Times New Roman"/>
              </w:rPr>
            </w:pPr>
            <w:r w:rsidRPr="00B84C5C">
              <w:rPr>
                <w:rFonts w:ascii="Times New Roman" w:hAnsi="Times New Roman" w:cs="Times New Roman"/>
              </w:rPr>
              <w:t>5018054863</w:t>
            </w:r>
          </w:p>
        </w:tc>
      </w:tr>
      <w:tr w:rsidR="00235431" w:rsidRPr="007B17D5" w:rsidTr="000C1EFC">
        <w:tc>
          <w:tcPr>
            <w:tcW w:w="37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Местонахождение (фактический адрес)</w:t>
            </w:r>
          </w:p>
        </w:tc>
        <w:tc>
          <w:tcPr>
            <w:tcW w:w="11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B84C5C" w:rsidP="00B857A8">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Мукомольный проезд, д.2а, г. Москва, 123290</w:t>
            </w:r>
          </w:p>
        </w:tc>
      </w:tr>
      <w:tr w:rsidR="00235431" w:rsidRPr="007B17D5" w:rsidTr="000C1EFC">
        <w:tc>
          <w:tcPr>
            <w:tcW w:w="1566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4C5C">
            <w:pPr>
              <w:widowControl w:val="0"/>
              <w:autoSpaceDE w:val="0"/>
              <w:autoSpaceDN w:val="0"/>
              <w:adjustRightInd w:val="0"/>
              <w:spacing w:after="0" w:line="240" w:lineRule="auto"/>
              <w:jc w:val="center"/>
              <w:outlineLvl w:val="3"/>
              <w:rPr>
                <w:rFonts w:ascii="Times New Roman" w:hAnsi="Times New Roman" w:cs="Times New Roman"/>
              </w:rPr>
            </w:pPr>
            <w:bookmarkStart w:id="0" w:name="Par78"/>
            <w:bookmarkEnd w:id="0"/>
            <w:r w:rsidRPr="007B17D5">
              <w:rPr>
                <w:rFonts w:ascii="Times New Roman" w:hAnsi="Times New Roman" w:cs="Times New Roman"/>
              </w:rPr>
              <w:t>Информация о единых (котловых) тарифах на услуги по передаче электрической энергии по сетям на территории Калужской области на текущий период регулирования, 20</w:t>
            </w:r>
            <w:r w:rsidR="00B84C5C">
              <w:rPr>
                <w:rFonts w:ascii="Times New Roman" w:hAnsi="Times New Roman" w:cs="Times New Roman"/>
              </w:rPr>
              <w:t>20</w:t>
            </w:r>
            <w:r w:rsidRPr="007B17D5">
              <w:rPr>
                <w:rFonts w:ascii="Times New Roman" w:hAnsi="Times New Roman" w:cs="Times New Roman"/>
              </w:rPr>
              <w:t xml:space="preserve"> год</w:t>
            </w:r>
          </w:p>
        </w:tc>
      </w:tr>
      <w:tr w:rsidR="00235431" w:rsidRPr="007B17D5" w:rsidTr="000C1EFC">
        <w:tc>
          <w:tcPr>
            <w:tcW w:w="637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органа регулирования, принявшего решение об установлении тарифов</w:t>
            </w:r>
          </w:p>
        </w:tc>
        <w:tc>
          <w:tcPr>
            <w:tcW w:w="929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FD7540" w:rsidP="00F800C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Министерство </w:t>
            </w:r>
            <w:r w:rsidR="00F800C4">
              <w:rPr>
                <w:rFonts w:ascii="Times New Roman" w:hAnsi="Times New Roman" w:cs="Times New Roman"/>
              </w:rPr>
              <w:t>конкурентной политики</w:t>
            </w:r>
            <w:r w:rsidRPr="007B17D5">
              <w:rPr>
                <w:rFonts w:ascii="Times New Roman" w:hAnsi="Times New Roman" w:cs="Times New Roman"/>
              </w:rPr>
              <w:t xml:space="preserve"> Калужской области</w:t>
            </w:r>
          </w:p>
        </w:tc>
      </w:tr>
      <w:tr w:rsidR="00235431" w:rsidRPr="007B17D5" w:rsidTr="000C1EFC">
        <w:tc>
          <w:tcPr>
            <w:tcW w:w="637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Реквизиты решения</w:t>
            </w:r>
          </w:p>
        </w:tc>
        <w:tc>
          <w:tcPr>
            <w:tcW w:w="4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дата</w:t>
            </w:r>
          </w:p>
        </w:tc>
        <w:tc>
          <w:tcPr>
            <w:tcW w:w="46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номер</w:t>
            </w:r>
          </w:p>
        </w:tc>
      </w:tr>
      <w:tr w:rsidR="00235431" w:rsidRPr="007B17D5" w:rsidTr="000C1EFC">
        <w:tc>
          <w:tcPr>
            <w:tcW w:w="637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p>
        </w:tc>
        <w:tc>
          <w:tcPr>
            <w:tcW w:w="4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0C04BC" w:rsidP="00B84C5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31</w:t>
            </w:r>
            <w:bookmarkStart w:id="1" w:name="_GoBack"/>
            <w:bookmarkEnd w:id="1"/>
            <w:r w:rsidR="00B84C5C">
              <w:rPr>
                <w:rFonts w:ascii="Times New Roman" w:hAnsi="Times New Roman" w:cs="Times New Roman"/>
              </w:rPr>
              <w:t>.12.2019</w:t>
            </w:r>
          </w:p>
        </w:tc>
        <w:tc>
          <w:tcPr>
            <w:tcW w:w="46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0C04BC" w:rsidP="000C04BC">
            <w:pPr>
              <w:widowControl w:val="0"/>
              <w:autoSpaceDE w:val="0"/>
              <w:autoSpaceDN w:val="0"/>
              <w:adjustRightInd w:val="0"/>
              <w:spacing w:after="0" w:line="240" w:lineRule="auto"/>
              <w:rPr>
                <w:rFonts w:ascii="Times New Roman" w:hAnsi="Times New Roman" w:cs="Times New Roman"/>
                <w:highlight w:val="yellow"/>
              </w:rPr>
            </w:pPr>
            <w:r>
              <w:rPr>
                <w:rFonts w:ascii="Times New Roman" w:hAnsi="Times New Roman" w:cs="Times New Roman"/>
              </w:rPr>
              <w:t>552</w:t>
            </w:r>
            <w:r w:rsidR="00F97512">
              <w:rPr>
                <w:rFonts w:ascii="Times New Roman" w:hAnsi="Times New Roman" w:cs="Times New Roman"/>
              </w:rPr>
              <w:t>-РК</w:t>
            </w:r>
          </w:p>
        </w:tc>
      </w:tr>
      <w:tr w:rsidR="00235431" w:rsidRPr="007B17D5" w:rsidTr="000C1EFC">
        <w:tc>
          <w:tcPr>
            <w:tcW w:w="637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Источник официального опубликования</w:t>
            </w:r>
          </w:p>
        </w:tc>
        <w:tc>
          <w:tcPr>
            <w:tcW w:w="929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F97512" w:rsidRDefault="00B43AFE" w:rsidP="00F97512">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Сайт </w:t>
            </w:r>
            <w:r w:rsidR="00F97512">
              <w:rPr>
                <w:rFonts w:ascii="Times New Roman" w:hAnsi="Times New Roman" w:cs="Times New Roman"/>
              </w:rPr>
              <w:t>Министерства конкурентной политики</w:t>
            </w:r>
            <w:r w:rsidR="00F97512" w:rsidRPr="007B17D5">
              <w:rPr>
                <w:rFonts w:ascii="Times New Roman" w:hAnsi="Times New Roman" w:cs="Times New Roman"/>
              </w:rPr>
              <w:t xml:space="preserve"> Калужской области</w:t>
            </w:r>
            <w:r w:rsidR="00F97512">
              <w:rPr>
                <w:rFonts w:ascii="Times New Roman" w:hAnsi="Times New Roman" w:cs="Times New Roman"/>
              </w:rPr>
              <w:t xml:space="preserve">: </w:t>
            </w:r>
            <w:r w:rsidR="00F97512">
              <w:rPr>
                <w:rFonts w:ascii="Times New Roman" w:hAnsi="Times New Roman" w:cs="Times New Roman"/>
                <w:lang w:val="en-US"/>
              </w:rPr>
              <w:t>http</w:t>
            </w:r>
            <w:r w:rsidR="00F97512">
              <w:rPr>
                <w:rFonts w:ascii="Times New Roman" w:hAnsi="Times New Roman" w:cs="Times New Roman"/>
              </w:rPr>
              <w:t>:</w:t>
            </w:r>
            <w:r w:rsidR="00F97512" w:rsidRPr="00F97512">
              <w:rPr>
                <w:rFonts w:ascii="Times New Roman" w:hAnsi="Times New Roman" w:cs="Times New Roman"/>
              </w:rPr>
              <w:t>//</w:t>
            </w:r>
            <w:proofErr w:type="spellStart"/>
            <w:r w:rsidR="00F97512">
              <w:rPr>
                <w:rFonts w:ascii="Times New Roman" w:hAnsi="Times New Roman" w:cs="Times New Roman"/>
                <w:lang w:val="en-US"/>
              </w:rPr>
              <w:t>admoblkaluga</w:t>
            </w:r>
            <w:proofErr w:type="spellEnd"/>
            <w:r w:rsidR="00F97512" w:rsidRPr="00F97512">
              <w:rPr>
                <w:rFonts w:ascii="Times New Roman" w:hAnsi="Times New Roman" w:cs="Times New Roman"/>
              </w:rPr>
              <w:t>.</w:t>
            </w:r>
            <w:proofErr w:type="spellStart"/>
            <w:r w:rsidR="00F97512">
              <w:rPr>
                <w:rFonts w:ascii="Times New Roman" w:hAnsi="Times New Roman" w:cs="Times New Roman"/>
                <w:lang w:val="en-US"/>
              </w:rPr>
              <w:t>ru</w:t>
            </w:r>
            <w:proofErr w:type="spellEnd"/>
          </w:p>
        </w:tc>
      </w:tr>
      <w:tr w:rsidR="00235431" w:rsidRPr="007B17D5" w:rsidTr="000C1EFC">
        <w:tc>
          <w:tcPr>
            <w:tcW w:w="1566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Величина тарифов</w:t>
            </w:r>
          </w:p>
        </w:tc>
      </w:tr>
      <w:tr w:rsidR="00235431" w:rsidRPr="007B17D5" w:rsidTr="000C1EFC">
        <w:tc>
          <w:tcPr>
            <w:tcW w:w="7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N п/п</w:t>
            </w:r>
          </w:p>
        </w:tc>
        <w:tc>
          <w:tcPr>
            <w:tcW w:w="20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Тарифные группы потребителей электрической энергии (мощности)</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Единица измерения</w:t>
            </w:r>
          </w:p>
        </w:tc>
        <w:tc>
          <w:tcPr>
            <w:tcW w:w="59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4C5C">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I полугодие 20</w:t>
            </w:r>
            <w:r w:rsidR="00B84C5C">
              <w:rPr>
                <w:rFonts w:ascii="Times New Roman" w:hAnsi="Times New Roman" w:cs="Times New Roman"/>
              </w:rPr>
              <w:t>20</w:t>
            </w:r>
            <w:r w:rsidRPr="007B17D5">
              <w:rPr>
                <w:rFonts w:ascii="Times New Roman" w:hAnsi="Times New Roman" w:cs="Times New Roman"/>
              </w:rPr>
              <w:t xml:space="preserve"> года</w:t>
            </w:r>
          </w:p>
        </w:tc>
        <w:tc>
          <w:tcPr>
            <w:tcW w:w="594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4C5C">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II полугодие 20</w:t>
            </w:r>
            <w:r w:rsidR="00B84C5C">
              <w:rPr>
                <w:rFonts w:ascii="Times New Roman" w:hAnsi="Times New Roman" w:cs="Times New Roman"/>
              </w:rPr>
              <w:t>20</w:t>
            </w:r>
            <w:r w:rsidRPr="007B17D5">
              <w:rPr>
                <w:rFonts w:ascii="Times New Roman" w:hAnsi="Times New Roman" w:cs="Times New Roman"/>
              </w:rPr>
              <w:t xml:space="preserve"> года</w:t>
            </w:r>
          </w:p>
        </w:tc>
      </w:tr>
      <w:tr w:rsidR="00235431" w:rsidRPr="007B17D5" w:rsidTr="000C1EFC">
        <w:tc>
          <w:tcPr>
            <w:tcW w:w="7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p>
        </w:tc>
        <w:tc>
          <w:tcPr>
            <w:tcW w:w="20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p>
        </w:tc>
        <w:tc>
          <w:tcPr>
            <w:tcW w:w="59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Диапазоны напряжения</w:t>
            </w:r>
          </w:p>
        </w:tc>
        <w:tc>
          <w:tcPr>
            <w:tcW w:w="594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Диапазоны напряжения</w:t>
            </w:r>
          </w:p>
        </w:tc>
      </w:tr>
      <w:tr w:rsidR="00AB27A1" w:rsidRPr="007B17D5" w:rsidTr="000C1EFC">
        <w:tc>
          <w:tcPr>
            <w:tcW w:w="7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both"/>
              <w:rPr>
                <w:rFonts w:ascii="Times New Roman" w:hAnsi="Times New Roman" w:cs="Times New Roman"/>
              </w:rPr>
            </w:pPr>
          </w:p>
        </w:tc>
        <w:tc>
          <w:tcPr>
            <w:tcW w:w="20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8302C">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Всего</w:t>
            </w:r>
          </w:p>
        </w:tc>
        <w:tc>
          <w:tcPr>
            <w:tcW w:w="1150" w:type="dxa"/>
            <w:tcBorders>
              <w:top w:val="single" w:sz="4" w:space="0" w:color="auto"/>
              <w:left w:val="single" w:sz="4" w:space="0" w:color="auto"/>
              <w:bottom w:val="single" w:sz="4" w:space="0" w:color="auto"/>
              <w:right w:val="single" w:sz="4" w:space="0" w:color="auto"/>
            </w:tcBorders>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ВН</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СН-I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СН-II</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НН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AB27A1">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Всего</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ВН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СН-I</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СН-II</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НН</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8302C">
            <w:pPr>
              <w:widowControl w:val="0"/>
              <w:autoSpaceDE w:val="0"/>
              <w:autoSpaceDN w:val="0"/>
              <w:adjustRightInd w:val="0"/>
              <w:spacing w:after="0" w:line="240" w:lineRule="auto"/>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rsidR="00AB27A1" w:rsidRPr="007B17D5" w:rsidRDefault="00AB27A1" w:rsidP="000C1EFC">
            <w:pPr>
              <w:widowControl w:val="0"/>
              <w:autoSpaceDE w:val="0"/>
              <w:autoSpaceDN w:val="0"/>
              <w:adjustRightInd w:val="0"/>
              <w:spacing w:after="0" w:line="240" w:lineRule="auto"/>
              <w:ind w:left="-142" w:firstLine="142"/>
              <w:jc w:val="center"/>
              <w:rPr>
                <w:rFonts w:ascii="Times New Roman" w:hAnsi="Times New Roman" w:cs="Times New Roman"/>
              </w:rPr>
            </w:pPr>
            <w:r w:rsidRPr="007B17D5">
              <w:rPr>
                <w:rFonts w:ascii="Times New Roman" w:hAnsi="Times New Roman" w:cs="Times New Roman"/>
              </w:rPr>
              <w:t>4</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AB27A1">
            <w:pPr>
              <w:widowControl w:val="0"/>
              <w:autoSpaceDE w:val="0"/>
              <w:autoSpaceDN w:val="0"/>
              <w:adjustRightInd w:val="0"/>
              <w:spacing w:after="0" w:line="240" w:lineRule="auto"/>
              <w:jc w:val="center"/>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9</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10</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11</w:t>
            </w:r>
          </w:p>
        </w:tc>
      </w:tr>
      <w:tr w:rsidR="0023543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outlineLvl w:val="4"/>
              <w:rPr>
                <w:rFonts w:ascii="Times New Roman" w:hAnsi="Times New Roman" w:cs="Times New Roman"/>
              </w:rPr>
            </w:pPr>
            <w:bookmarkStart w:id="2" w:name="Par115"/>
            <w:bookmarkEnd w:id="2"/>
            <w:r w:rsidRPr="007B17D5">
              <w:rPr>
                <w:rFonts w:ascii="Times New Roman" w:hAnsi="Times New Roman" w:cs="Times New Roman"/>
              </w:rPr>
              <w:lastRenderedPageBreak/>
              <w:t>1</w:t>
            </w:r>
          </w:p>
        </w:tc>
        <w:tc>
          <w:tcPr>
            <w:tcW w:w="149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Прочие потребители</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A58D0">
            <w:pPr>
              <w:widowControl w:val="0"/>
              <w:autoSpaceDE w:val="0"/>
              <w:autoSpaceDN w:val="0"/>
              <w:adjustRightInd w:val="0"/>
              <w:spacing w:after="0" w:line="240" w:lineRule="auto"/>
              <w:jc w:val="center"/>
              <w:outlineLvl w:val="5"/>
              <w:rPr>
                <w:rFonts w:ascii="Times New Roman" w:hAnsi="Times New Roman" w:cs="Times New Roman"/>
              </w:rPr>
            </w:pPr>
            <w:bookmarkStart w:id="3" w:name="Par117"/>
            <w:bookmarkEnd w:id="3"/>
            <w:r w:rsidRPr="007B17D5">
              <w:rPr>
                <w:rFonts w:ascii="Times New Roman" w:hAnsi="Times New Roman" w:cs="Times New Roman"/>
              </w:rPr>
              <w:t>1.1</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proofErr w:type="spellStart"/>
            <w:r w:rsidRPr="007B17D5">
              <w:rPr>
                <w:rFonts w:ascii="Times New Roman" w:hAnsi="Times New Roman" w:cs="Times New Roman"/>
              </w:rPr>
              <w:t>Одноставочный</w:t>
            </w:r>
            <w:proofErr w:type="spellEnd"/>
            <w:r w:rsidRPr="007B17D5">
              <w:rPr>
                <w:rFonts w:ascii="Times New Roman" w:hAnsi="Times New Roman" w:cs="Times New Roman"/>
              </w:rPr>
              <w:t xml:space="preserve"> тариф (без НДС)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Pr="007B17D5">
              <w:rPr>
                <w:rFonts w:ascii="Times New Roman" w:hAnsi="Times New Roman" w:cs="Times New Roman"/>
              </w:rPr>
              <w:t>кВт.ч</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AB27A1" w:rsidP="0078302C">
            <w:pPr>
              <w:widowControl w:val="0"/>
              <w:autoSpaceDE w:val="0"/>
              <w:autoSpaceDN w:val="0"/>
              <w:adjustRightInd w:val="0"/>
              <w:spacing w:after="0" w:line="240" w:lineRule="auto"/>
              <w:jc w:val="center"/>
              <w:rPr>
                <w:rFonts w:ascii="Times New Roman" w:hAnsi="Times New Roman" w:cs="Times New Roman"/>
              </w:rPr>
            </w:pPr>
            <w:r w:rsidRPr="000C1EFC">
              <w:rPr>
                <w:rFonts w:ascii="Times New Roman" w:hAnsi="Times New Roman" w:cs="Times New Roman"/>
              </w:rPr>
              <w:t>Х</w:t>
            </w:r>
          </w:p>
        </w:tc>
        <w:tc>
          <w:tcPr>
            <w:tcW w:w="1150" w:type="dxa"/>
            <w:tcBorders>
              <w:top w:val="single" w:sz="4" w:space="0" w:color="auto"/>
              <w:left w:val="single" w:sz="4" w:space="0" w:color="auto"/>
              <w:bottom w:val="single" w:sz="4" w:space="0" w:color="auto"/>
              <w:right w:val="single" w:sz="4" w:space="0" w:color="auto"/>
            </w:tcBorders>
          </w:tcPr>
          <w:p w:rsidR="00AB27A1" w:rsidRPr="000C1EFC" w:rsidRDefault="000C1EFC" w:rsidP="00D451DB">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1,87421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D451DB">
            <w:pPr>
              <w:widowControl w:val="0"/>
              <w:autoSpaceDE w:val="0"/>
              <w:autoSpaceDN w:val="0"/>
              <w:adjustRightInd w:val="0"/>
              <w:spacing w:after="0" w:line="240" w:lineRule="auto"/>
              <w:rPr>
                <w:rFonts w:ascii="Times New Roman" w:hAnsi="Times New Roman" w:cs="Times New Roman"/>
                <w:highlight w:val="yellow"/>
              </w:rPr>
            </w:pPr>
            <w:r w:rsidRPr="000C1EFC">
              <w:rPr>
                <w:rFonts w:ascii="Times New Roman" w:hAnsi="Times New Roman" w:cs="Times New Roman"/>
              </w:rPr>
              <w:t>2,64578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0C1E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2,92190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68603C" w:rsidP="000C1EFC">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3,</w:t>
            </w:r>
            <w:r w:rsidR="000C1EFC">
              <w:rPr>
                <w:rFonts w:ascii="Times New Roman" w:hAnsi="Times New Roman" w:cs="Times New Roman"/>
              </w:rPr>
              <w:t>74333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AB27A1" w:rsidP="000C1EFC">
            <w:pPr>
              <w:widowControl w:val="0"/>
              <w:autoSpaceDE w:val="0"/>
              <w:autoSpaceDN w:val="0"/>
              <w:adjustRightInd w:val="0"/>
              <w:spacing w:after="0" w:line="240" w:lineRule="auto"/>
              <w:ind w:left="80"/>
              <w:rPr>
                <w:rFonts w:ascii="Times New Roman" w:hAnsi="Times New Roman" w:cs="Times New Roman"/>
              </w:rPr>
            </w:pPr>
            <w:r w:rsidRPr="0068603C">
              <w:rPr>
                <w:rFonts w:ascii="Times New Roman" w:hAnsi="Times New Roman" w:cs="Times New Roman"/>
              </w:rPr>
              <w:t>Х</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68603C" w:rsidRDefault="0068603C" w:rsidP="000C1EFC">
            <w:pPr>
              <w:widowControl w:val="0"/>
              <w:autoSpaceDE w:val="0"/>
              <w:autoSpaceDN w:val="0"/>
              <w:adjustRightInd w:val="0"/>
              <w:spacing w:after="0" w:line="240" w:lineRule="auto"/>
              <w:rPr>
                <w:rFonts w:ascii="Times New Roman" w:hAnsi="Times New Roman" w:cs="Times New Roman"/>
              </w:rPr>
            </w:pPr>
            <w:r w:rsidRPr="0068603C">
              <w:rPr>
                <w:rFonts w:ascii="Times New Roman" w:hAnsi="Times New Roman" w:cs="Times New Roman"/>
              </w:rPr>
              <w:t>1,</w:t>
            </w:r>
            <w:r w:rsidR="000C1EFC">
              <w:rPr>
                <w:rFonts w:ascii="Times New Roman" w:hAnsi="Times New Roman" w:cs="Times New Roman"/>
              </w:rPr>
              <w:t>98666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68603C" w:rsidP="000C1EFC">
            <w:pPr>
              <w:widowControl w:val="0"/>
              <w:autoSpaceDE w:val="0"/>
              <w:autoSpaceDN w:val="0"/>
              <w:adjustRightInd w:val="0"/>
              <w:spacing w:after="0" w:line="240" w:lineRule="auto"/>
              <w:rPr>
                <w:rFonts w:ascii="Times New Roman" w:hAnsi="Times New Roman" w:cs="Times New Roman"/>
              </w:rPr>
            </w:pPr>
            <w:r w:rsidRPr="0068603C">
              <w:rPr>
                <w:rFonts w:ascii="Times New Roman" w:hAnsi="Times New Roman" w:cs="Times New Roman"/>
              </w:rPr>
              <w:t>2,</w:t>
            </w:r>
            <w:r w:rsidR="000C1EFC">
              <w:rPr>
                <w:rFonts w:ascii="Times New Roman" w:hAnsi="Times New Roman" w:cs="Times New Roman"/>
              </w:rPr>
              <w:t>80453</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7968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3,09722</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7968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3,96793</w:t>
            </w:r>
          </w:p>
        </w:tc>
      </w:tr>
      <w:tr w:rsidR="0023543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outlineLvl w:val="5"/>
              <w:rPr>
                <w:rFonts w:ascii="Times New Roman" w:hAnsi="Times New Roman" w:cs="Times New Roman"/>
              </w:rPr>
            </w:pPr>
            <w:bookmarkStart w:id="4" w:name="Par128"/>
            <w:bookmarkEnd w:id="4"/>
            <w:r w:rsidRPr="007B17D5">
              <w:rPr>
                <w:rFonts w:ascii="Times New Roman" w:hAnsi="Times New Roman" w:cs="Times New Roman"/>
              </w:rPr>
              <w:t>1.2</w:t>
            </w:r>
          </w:p>
        </w:tc>
        <w:tc>
          <w:tcPr>
            <w:tcW w:w="149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proofErr w:type="spellStart"/>
            <w:r w:rsidRPr="007B17D5">
              <w:rPr>
                <w:rFonts w:ascii="Times New Roman" w:hAnsi="Times New Roman" w:cs="Times New Roman"/>
              </w:rPr>
              <w:t>Двухставочный</w:t>
            </w:r>
            <w:proofErr w:type="spellEnd"/>
            <w:r w:rsidRPr="007B17D5">
              <w:rPr>
                <w:rFonts w:ascii="Times New Roman" w:hAnsi="Times New Roman" w:cs="Times New Roman"/>
              </w:rPr>
              <w:t xml:space="preserve"> тариф (без НДС)</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1.2.1</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ставка за содержание электрических сетей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A58D0">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руб./МВт. мес.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AB27A1" w:rsidP="0078302C">
            <w:pPr>
              <w:widowControl w:val="0"/>
              <w:autoSpaceDE w:val="0"/>
              <w:autoSpaceDN w:val="0"/>
              <w:adjustRightInd w:val="0"/>
              <w:spacing w:after="0" w:line="240" w:lineRule="auto"/>
              <w:jc w:val="center"/>
              <w:rPr>
                <w:rFonts w:ascii="Times New Roman" w:hAnsi="Times New Roman" w:cs="Times New Roman"/>
                <w:sz w:val="20"/>
                <w:szCs w:val="20"/>
              </w:rPr>
            </w:pPr>
            <w:r w:rsidRPr="00F97512">
              <w:rPr>
                <w:rFonts w:ascii="Times New Roman" w:hAnsi="Times New Roman" w:cs="Times New Roman"/>
                <w:sz w:val="20"/>
                <w:szCs w:val="20"/>
              </w:rPr>
              <w:t>Х</w:t>
            </w:r>
          </w:p>
        </w:tc>
        <w:tc>
          <w:tcPr>
            <w:tcW w:w="1150" w:type="dxa"/>
            <w:tcBorders>
              <w:top w:val="single" w:sz="4" w:space="0" w:color="auto"/>
              <w:left w:val="single" w:sz="4" w:space="0" w:color="auto"/>
              <w:bottom w:val="single" w:sz="4" w:space="0" w:color="auto"/>
              <w:right w:val="single" w:sz="4" w:space="0" w:color="auto"/>
            </w:tcBorders>
          </w:tcPr>
          <w:p w:rsidR="00AB27A1" w:rsidRPr="000C1EFC" w:rsidRDefault="000C1EFC" w:rsidP="00B857A8">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1 016 828,07</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8932ED">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1 361 278,71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0C1EFC">
            <w:pPr>
              <w:widowControl w:val="0"/>
              <w:autoSpaceDE w:val="0"/>
              <w:autoSpaceDN w:val="0"/>
              <w:adjustRightInd w:val="0"/>
              <w:spacing w:after="0" w:line="240" w:lineRule="auto"/>
              <w:ind w:right="-128"/>
              <w:rPr>
                <w:rFonts w:ascii="Times New Roman" w:hAnsi="Times New Roman" w:cs="Times New Roman"/>
                <w:sz w:val="20"/>
                <w:szCs w:val="20"/>
                <w:highlight w:val="yellow"/>
              </w:rPr>
            </w:pPr>
            <w:r w:rsidRPr="000C1EFC">
              <w:rPr>
                <w:rFonts w:ascii="Times New Roman" w:hAnsi="Times New Roman" w:cs="Times New Roman"/>
                <w:sz w:val="20"/>
                <w:szCs w:val="20"/>
              </w:rPr>
              <w:t>1 467 175,71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0C1EFC">
            <w:pPr>
              <w:widowControl w:val="0"/>
              <w:autoSpaceDE w:val="0"/>
              <w:autoSpaceDN w:val="0"/>
              <w:adjustRightInd w:val="0"/>
              <w:spacing w:after="0" w:line="240" w:lineRule="auto"/>
              <w:ind w:left="50"/>
              <w:rPr>
                <w:rFonts w:ascii="Times New Roman" w:hAnsi="Times New Roman" w:cs="Times New Roman"/>
                <w:sz w:val="20"/>
                <w:szCs w:val="20"/>
                <w:highlight w:val="yellow"/>
              </w:rPr>
            </w:pPr>
            <w:r w:rsidRPr="000C1EFC">
              <w:rPr>
                <w:rFonts w:ascii="Times New Roman" w:hAnsi="Times New Roman" w:cs="Times New Roman"/>
                <w:sz w:val="20"/>
                <w:szCs w:val="20"/>
              </w:rPr>
              <w:t>1 817 248,11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AB27A1" w:rsidP="008C398A">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Х</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0C1EFC" w:rsidRDefault="000C1EFC" w:rsidP="008C398A">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1 077 837,76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B857A8">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1 442 955,43</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0C1EFC" w:rsidRDefault="000C1EFC" w:rsidP="00B857A8">
            <w:pPr>
              <w:widowControl w:val="0"/>
              <w:autoSpaceDE w:val="0"/>
              <w:autoSpaceDN w:val="0"/>
              <w:adjustRightInd w:val="0"/>
              <w:spacing w:after="0" w:line="240" w:lineRule="auto"/>
              <w:rPr>
                <w:rFonts w:ascii="Times New Roman" w:hAnsi="Times New Roman" w:cs="Times New Roman"/>
                <w:sz w:val="20"/>
                <w:szCs w:val="20"/>
                <w:highlight w:val="yellow"/>
              </w:rPr>
            </w:pPr>
            <w:r w:rsidRPr="000C1EFC">
              <w:rPr>
                <w:rFonts w:ascii="Times New Roman" w:hAnsi="Times New Roman" w:cs="Times New Roman"/>
                <w:sz w:val="20"/>
                <w:szCs w:val="20"/>
              </w:rPr>
              <w:t>1 555 206,25</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sidRPr="000C1EFC">
              <w:rPr>
                <w:rFonts w:ascii="Times New Roman" w:hAnsi="Times New Roman" w:cs="Times New Roman"/>
                <w:sz w:val="20"/>
                <w:szCs w:val="20"/>
              </w:rPr>
              <w:t>1 926 282,99</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1.2.2</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ставка на оплату технологического расхода (потерь) в электрических сетях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A58D0">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Pr="007B17D5">
              <w:rPr>
                <w:rFonts w:ascii="Times New Roman" w:hAnsi="Times New Roman" w:cs="Times New Roman"/>
              </w:rPr>
              <w:t>МВт.ч</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AB27A1" w:rsidP="0078302C">
            <w:pPr>
              <w:widowControl w:val="0"/>
              <w:autoSpaceDE w:val="0"/>
              <w:autoSpaceDN w:val="0"/>
              <w:adjustRightInd w:val="0"/>
              <w:spacing w:after="0" w:line="240" w:lineRule="auto"/>
              <w:jc w:val="center"/>
              <w:rPr>
                <w:rFonts w:ascii="Times New Roman" w:hAnsi="Times New Roman" w:cs="Times New Roman"/>
                <w:sz w:val="20"/>
                <w:szCs w:val="20"/>
              </w:rPr>
            </w:pPr>
            <w:r w:rsidRPr="00F97512">
              <w:rPr>
                <w:rFonts w:ascii="Times New Roman" w:hAnsi="Times New Roman" w:cs="Times New Roman"/>
                <w:sz w:val="20"/>
                <w:szCs w:val="20"/>
              </w:rPr>
              <w:t>Х</w:t>
            </w:r>
          </w:p>
        </w:tc>
        <w:tc>
          <w:tcPr>
            <w:tcW w:w="1150" w:type="dxa"/>
            <w:tcBorders>
              <w:top w:val="single" w:sz="4" w:space="0" w:color="auto"/>
              <w:left w:val="single" w:sz="4" w:space="0" w:color="auto"/>
              <w:bottom w:val="single" w:sz="4" w:space="0" w:color="auto"/>
              <w:right w:val="single" w:sz="4" w:space="0" w:color="auto"/>
            </w:tcBorders>
          </w:tcPr>
          <w:p w:rsidR="00AB27A1" w:rsidRPr="00F97512" w:rsidRDefault="000C1EFC" w:rsidP="00D451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150,41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351,36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448,48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838,05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AB27A1" w:rsidP="00B857A8">
            <w:pPr>
              <w:widowControl w:val="0"/>
              <w:autoSpaceDE w:val="0"/>
              <w:autoSpaceDN w:val="0"/>
              <w:adjustRightInd w:val="0"/>
              <w:spacing w:after="0" w:line="240" w:lineRule="auto"/>
              <w:rPr>
                <w:rFonts w:ascii="Times New Roman" w:hAnsi="Times New Roman" w:cs="Times New Roman"/>
                <w:sz w:val="20"/>
                <w:szCs w:val="20"/>
              </w:rPr>
            </w:pPr>
            <w:r w:rsidRPr="00F97512">
              <w:rPr>
                <w:rFonts w:ascii="Times New Roman" w:hAnsi="Times New Roman" w:cs="Times New Roman"/>
                <w:sz w:val="20"/>
                <w:szCs w:val="20"/>
              </w:rPr>
              <w:t>Х</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F97512" w:rsidRDefault="000C1EFC" w:rsidP="00AB27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159,43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372,44</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475,39</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888,33</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1.3</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Величина перекрестного субсидирования, учтенная в ценах (тарифах) на услуги по передаче электрической энергии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A58D0">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910 504,12</w:t>
            </w:r>
          </w:p>
        </w:tc>
        <w:tc>
          <w:tcPr>
            <w:tcW w:w="1150" w:type="dxa"/>
            <w:tcBorders>
              <w:top w:val="single" w:sz="4" w:space="0" w:color="auto"/>
              <w:left w:val="single" w:sz="4" w:space="0" w:color="auto"/>
              <w:bottom w:val="single" w:sz="4" w:space="0" w:color="auto"/>
              <w:right w:val="single" w:sz="4" w:space="0" w:color="auto"/>
            </w:tcBorders>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133 238,68</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56 230,50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56 230,50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193 161,41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929 461,88</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139 419,56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65 401,52</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541 594,38</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183 046,42</w:t>
            </w:r>
          </w:p>
        </w:tc>
      </w:tr>
      <w:tr w:rsidR="00AB27A1" w:rsidRPr="007B17D5" w:rsidTr="000C1EF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1.4</w:t>
            </w:r>
          </w:p>
        </w:tc>
        <w:tc>
          <w:tcPr>
            <w:tcW w:w="2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Ставка перекрестного субсидирования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7B17D5" w:rsidRDefault="00AB27A1" w:rsidP="007A58D0">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Pr="007B17D5">
              <w:rPr>
                <w:rFonts w:ascii="Times New Roman" w:hAnsi="Times New Roman" w:cs="Times New Roman"/>
              </w:rPr>
              <w:t>МВт.ч</w:t>
            </w:r>
            <w:proofErr w:type="spellEnd"/>
            <w:r w:rsidRPr="007B17D5">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EFC"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520,60</w:t>
            </w:r>
          </w:p>
        </w:tc>
        <w:tc>
          <w:tcPr>
            <w:tcW w:w="1150" w:type="dxa"/>
            <w:tcBorders>
              <w:top w:val="single" w:sz="4" w:space="0" w:color="auto"/>
              <w:left w:val="single" w:sz="4" w:space="0" w:color="auto"/>
              <w:bottom w:val="single" w:sz="4" w:space="0" w:color="auto"/>
              <w:right w:val="single" w:sz="4" w:space="0" w:color="auto"/>
            </w:tcBorders>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167,16</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604,8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791,15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F97512"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1007,80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527,95</w:t>
            </w:r>
          </w:p>
        </w:tc>
        <w:tc>
          <w:tcPr>
            <w:tcW w:w="987" w:type="dxa"/>
            <w:gridSpan w:val="2"/>
            <w:tcBorders>
              <w:top w:val="single" w:sz="4" w:space="0" w:color="auto"/>
              <w:left w:val="single" w:sz="4" w:space="0" w:color="auto"/>
              <w:bottom w:val="single" w:sz="4" w:space="0" w:color="auto"/>
              <w:right w:val="single" w:sz="4" w:space="0" w:color="auto"/>
            </w:tcBorders>
          </w:tcPr>
          <w:p w:rsidR="00AB27A1" w:rsidRPr="0068603C" w:rsidRDefault="000C1EFC" w:rsidP="00AB27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1169,24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0C1E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650,13</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825,79</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27A1" w:rsidRPr="0068603C" w:rsidRDefault="000C1EFC" w:rsidP="00B8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1015,42</w:t>
            </w:r>
          </w:p>
        </w:tc>
      </w:tr>
    </w:tbl>
    <w:p w:rsidR="00235431" w:rsidRPr="007B17D5" w:rsidRDefault="00235431" w:rsidP="00235431">
      <w:pPr>
        <w:widowControl w:val="0"/>
        <w:autoSpaceDE w:val="0"/>
        <w:autoSpaceDN w:val="0"/>
        <w:adjustRightInd w:val="0"/>
        <w:spacing w:after="0" w:line="240" w:lineRule="auto"/>
        <w:jc w:val="right"/>
        <w:outlineLvl w:val="2"/>
        <w:rPr>
          <w:rFonts w:ascii="Times New Roman" w:hAnsi="Times New Roman" w:cs="Times New Roman"/>
        </w:rPr>
        <w:sectPr w:rsidR="00235431" w:rsidRPr="007B17D5" w:rsidSect="00235431">
          <w:pgSz w:w="16838" w:h="11906" w:orient="landscape"/>
          <w:pgMar w:top="851" w:right="1134" w:bottom="1701" w:left="1134" w:header="709" w:footer="709" w:gutter="0"/>
          <w:cols w:space="708"/>
          <w:docGrid w:linePitch="360"/>
        </w:sectPr>
      </w:pPr>
      <w:bookmarkStart w:id="5" w:name="Par152"/>
      <w:bookmarkStart w:id="6" w:name="Par186"/>
      <w:bookmarkEnd w:id="5"/>
      <w:bookmarkEnd w:id="6"/>
    </w:p>
    <w:p w:rsidR="00235431" w:rsidRPr="007B17D5" w:rsidRDefault="00235431" w:rsidP="00235431">
      <w:pPr>
        <w:widowControl w:val="0"/>
        <w:autoSpaceDE w:val="0"/>
        <w:autoSpaceDN w:val="0"/>
        <w:adjustRightInd w:val="0"/>
        <w:spacing w:after="0" w:line="240" w:lineRule="auto"/>
        <w:jc w:val="right"/>
        <w:outlineLvl w:val="2"/>
        <w:rPr>
          <w:rFonts w:ascii="Times New Roman" w:hAnsi="Times New Roman" w:cs="Times New Roman"/>
        </w:rPr>
      </w:pPr>
      <w:r w:rsidRPr="007B17D5">
        <w:rPr>
          <w:rFonts w:ascii="Times New Roman" w:hAnsi="Times New Roman" w:cs="Times New Roman"/>
        </w:rPr>
        <w:lastRenderedPageBreak/>
        <w:t>Таблица 2</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Информация об индивидуальных тарифах на услуги по передаче</w:t>
      </w: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электрической энергии для взаиморасчетов между сетевыми</w:t>
      </w: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организациями на текущий период регулирования</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tbl>
      <w:tblPr>
        <w:tblW w:w="10065" w:type="dxa"/>
        <w:jc w:val="center"/>
        <w:tblLayout w:type="fixed"/>
        <w:tblCellMar>
          <w:top w:w="75" w:type="dxa"/>
          <w:left w:w="0" w:type="dxa"/>
          <w:bottom w:w="75" w:type="dxa"/>
          <w:right w:w="0" w:type="dxa"/>
        </w:tblCellMar>
        <w:tblLook w:val="0000" w:firstRow="0" w:lastRow="0" w:firstColumn="0" w:lastColumn="0" w:noHBand="0" w:noVBand="0"/>
      </w:tblPr>
      <w:tblGrid>
        <w:gridCol w:w="1814"/>
        <w:gridCol w:w="1531"/>
        <w:gridCol w:w="1759"/>
        <w:gridCol w:w="809"/>
        <w:gridCol w:w="1020"/>
        <w:gridCol w:w="994"/>
        <w:gridCol w:w="510"/>
        <w:gridCol w:w="1628"/>
      </w:tblGrid>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регулируемой организации</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0C1EFC">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АО «</w:t>
            </w:r>
            <w:r w:rsidR="000C1EFC">
              <w:rPr>
                <w:rFonts w:ascii="Times New Roman" w:hAnsi="Times New Roman" w:cs="Times New Roman"/>
              </w:rPr>
              <w:t xml:space="preserve">МСК </w:t>
            </w:r>
            <w:proofErr w:type="spellStart"/>
            <w:r w:rsidR="000C1EFC">
              <w:rPr>
                <w:rFonts w:ascii="Times New Roman" w:hAnsi="Times New Roman" w:cs="Times New Roman"/>
              </w:rPr>
              <w:t>Энерго</w:t>
            </w:r>
            <w:proofErr w:type="spellEnd"/>
            <w:r w:rsidRPr="007B17D5">
              <w:rPr>
                <w:rFonts w:ascii="Times New Roman" w:hAnsi="Times New Roman" w:cs="Times New Roman"/>
              </w:rPr>
              <w:t>»</w:t>
            </w:r>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ИНН</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EFC" w:rsidRPr="000C1EFC" w:rsidRDefault="000C1EFC" w:rsidP="000C1EFC">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5018054863</w:t>
            </w:r>
          </w:p>
          <w:p w:rsidR="00B43AFE" w:rsidRPr="007B17D5" w:rsidRDefault="00B43AFE" w:rsidP="000C1EFC">
            <w:pPr>
              <w:widowControl w:val="0"/>
              <w:autoSpaceDE w:val="0"/>
              <w:autoSpaceDN w:val="0"/>
              <w:adjustRightInd w:val="0"/>
              <w:spacing w:after="0" w:line="240" w:lineRule="auto"/>
              <w:rPr>
                <w:rFonts w:ascii="Times New Roman" w:hAnsi="Times New Roman" w:cs="Times New Roman"/>
              </w:rPr>
            </w:pPr>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Местонахождение (фактический адрес)</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0C1EFC" w:rsidP="00B43AFE">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Мукомольный проезд, д.2а, г. Москва, 123290</w:t>
            </w:r>
          </w:p>
        </w:tc>
      </w:tr>
      <w:tr w:rsidR="00235431" w:rsidRPr="007B17D5" w:rsidTr="00AA50DC">
        <w:trPr>
          <w:jc w:val="center"/>
        </w:trPr>
        <w:tc>
          <w:tcPr>
            <w:tcW w:w="100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0C1EFC">
            <w:pPr>
              <w:widowControl w:val="0"/>
              <w:autoSpaceDE w:val="0"/>
              <w:autoSpaceDN w:val="0"/>
              <w:adjustRightInd w:val="0"/>
              <w:spacing w:after="0" w:line="240" w:lineRule="auto"/>
              <w:jc w:val="center"/>
              <w:outlineLvl w:val="3"/>
              <w:rPr>
                <w:rFonts w:ascii="Times New Roman" w:hAnsi="Times New Roman" w:cs="Times New Roman"/>
              </w:rPr>
            </w:pPr>
            <w:bookmarkStart w:id="7" w:name="Par198"/>
            <w:bookmarkEnd w:id="7"/>
            <w:r w:rsidRPr="007B17D5">
              <w:rPr>
                <w:rFonts w:ascii="Times New Roman" w:hAnsi="Times New Roman" w:cs="Times New Roman"/>
              </w:rPr>
              <w:t>Информация об индивидуальных тарифах на услуги по передаче электрической энергии для взаиморасчетов между сетевыми организациями на текущий период регулирования, 20</w:t>
            </w:r>
            <w:r w:rsidR="000C1EFC">
              <w:rPr>
                <w:rFonts w:ascii="Times New Roman" w:hAnsi="Times New Roman" w:cs="Times New Roman"/>
              </w:rPr>
              <w:t>20</w:t>
            </w:r>
            <w:r w:rsidRPr="007B17D5">
              <w:rPr>
                <w:rFonts w:ascii="Times New Roman" w:hAnsi="Times New Roman" w:cs="Times New Roman"/>
              </w:rPr>
              <w:t xml:space="preserve"> год</w:t>
            </w:r>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органа регулирования, принявшего решение об установлении тарифов</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F800C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Министерство </w:t>
            </w:r>
            <w:r w:rsidR="00F800C4">
              <w:rPr>
                <w:rFonts w:ascii="Times New Roman" w:hAnsi="Times New Roman" w:cs="Times New Roman"/>
              </w:rPr>
              <w:t>конкурентной политики</w:t>
            </w:r>
            <w:r w:rsidRPr="007B17D5">
              <w:rPr>
                <w:rFonts w:ascii="Times New Roman" w:hAnsi="Times New Roman" w:cs="Times New Roman"/>
              </w:rPr>
              <w:t xml:space="preserve"> Калужской области</w:t>
            </w:r>
          </w:p>
        </w:tc>
      </w:tr>
      <w:tr w:rsidR="00B43AFE" w:rsidRPr="007B17D5" w:rsidTr="00AA50DC">
        <w:trPr>
          <w:jc w:val="center"/>
        </w:trPr>
        <w:tc>
          <w:tcPr>
            <w:tcW w:w="591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Реквизиты решения</w:t>
            </w:r>
          </w:p>
        </w:tc>
        <w:tc>
          <w:tcPr>
            <w:tcW w:w="20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дата</w:t>
            </w:r>
          </w:p>
        </w:tc>
        <w:tc>
          <w:tcPr>
            <w:tcW w:w="21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номер</w:t>
            </w:r>
          </w:p>
        </w:tc>
      </w:tr>
      <w:tr w:rsidR="00B43AFE" w:rsidRPr="007B17D5" w:rsidTr="00AA50DC">
        <w:trPr>
          <w:jc w:val="center"/>
        </w:trPr>
        <w:tc>
          <w:tcPr>
            <w:tcW w:w="591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both"/>
              <w:rPr>
                <w:rFonts w:ascii="Times New Roman" w:hAnsi="Times New Roman" w:cs="Times New Roman"/>
              </w:rPr>
            </w:pPr>
          </w:p>
        </w:tc>
        <w:tc>
          <w:tcPr>
            <w:tcW w:w="20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0C1EFC" w:rsidP="000C1E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31.12.2019</w:t>
            </w:r>
          </w:p>
        </w:tc>
        <w:tc>
          <w:tcPr>
            <w:tcW w:w="21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7968A8" w:rsidP="000C1E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0C1EFC">
              <w:rPr>
                <w:rFonts w:ascii="Times New Roman" w:hAnsi="Times New Roman" w:cs="Times New Roman"/>
              </w:rPr>
              <w:t>5</w:t>
            </w:r>
            <w:r w:rsidR="0014346C">
              <w:rPr>
                <w:rFonts w:ascii="Times New Roman" w:hAnsi="Times New Roman" w:cs="Times New Roman"/>
              </w:rPr>
              <w:t>6</w:t>
            </w:r>
            <w:r w:rsidR="00B43AFE" w:rsidRPr="007B17D5">
              <w:rPr>
                <w:rFonts w:ascii="Times New Roman" w:hAnsi="Times New Roman" w:cs="Times New Roman"/>
              </w:rPr>
              <w:t>-РК</w:t>
            </w:r>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Источник официального опубликования</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14346C" w:rsidP="007968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Сайт </w:t>
            </w:r>
            <w:r>
              <w:rPr>
                <w:rFonts w:ascii="Times New Roman" w:hAnsi="Times New Roman" w:cs="Times New Roman"/>
              </w:rPr>
              <w:t>Министерства конкурентной политики</w:t>
            </w:r>
            <w:r w:rsidRPr="007B17D5">
              <w:rPr>
                <w:rFonts w:ascii="Times New Roman" w:hAnsi="Times New Roman" w:cs="Times New Roman"/>
              </w:rPr>
              <w:t xml:space="preserve"> Калужской области</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w:t>
            </w:r>
            <w:r w:rsidRPr="00F97512">
              <w:rPr>
                <w:rFonts w:ascii="Times New Roman" w:hAnsi="Times New Roman" w:cs="Times New Roman"/>
              </w:rPr>
              <w:t>//</w:t>
            </w:r>
            <w:proofErr w:type="spellStart"/>
            <w:r>
              <w:rPr>
                <w:rFonts w:ascii="Times New Roman" w:hAnsi="Times New Roman" w:cs="Times New Roman"/>
                <w:lang w:val="en-US"/>
              </w:rPr>
              <w:t>admoblkaluga</w:t>
            </w:r>
            <w:proofErr w:type="spellEnd"/>
            <w:r w:rsidRPr="00F97512">
              <w:rPr>
                <w:rFonts w:ascii="Times New Roman" w:hAnsi="Times New Roman" w:cs="Times New Roman"/>
              </w:rPr>
              <w:t>.</w:t>
            </w:r>
            <w:proofErr w:type="spellStart"/>
            <w:r>
              <w:rPr>
                <w:rFonts w:ascii="Times New Roman" w:hAnsi="Times New Roman" w:cs="Times New Roman"/>
                <w:lang w:val="en-US"/>
              </w:rPr>
              <w:t>ru</w:t>
            </w:r>
            <w:proofErr w:type="spellEnd"/>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Наименование сетевой организации - </w:t>
            </w:r>
            <w:proofErr w:type="spellStart"/>
            <w:r w:rsidRPr="007B17D5">
              <w:rPr>
                <w:rFonts w:ascii="Times New Roman" w:hAnsi="Times New Roman" w:cs="Times New Roman"/>
              </w:rPr>
              <w:t>котлодержателя</w:t>
            </w:r>
            <w:proofErr w:type="spellEnd"/>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7968A8" w:rsidP="00B857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w:t>
            </w:r>
            <w:r w:rsidR="00B43AFE" w:rsidRPr="007B17D5">
              <w:rPr>
                <w:rFonts w:ascii="Times New Roman" w:hAnsi="Times New Roman" w:cs="Times New Roman"/>
              </w:rPr>
              <w:t>АО «МРСК Центра и Приволжья» филиал «Калугаэнерго»</w:t>
            </w:r>
          </w:p>
        </w:tc>
      </w:tr>
      <w:tr w:rsidR="00B43AFE" w:rsidRPr="007B17D5" w:rsidTr="00AA50DC">
        <w:trPr>
          <w:jc w:val="center"/>
        </w:trPr>
        <w:tc>
          <w:tcPr>
            <w:tcW w:w="59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Величина тарифов (указать: с НДС или без НДС)</w:t>
            </w:r>
          </w:p>
        </w:tc>
        <w:tc>
          <w:tcPr>
            <w:tcW w:w="41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EA39B8"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без НДС</w:t>
            </w:r>
          </w:p>
        </w:tc>
      </w:tr>
      <w:tr w:rsidR="00B43AFE" w:rsidRPr="007B17D5" w:rsidTr="00AA50DC">
        <w:trPr>
          <w:jc w:val="center"/>
        </w:trPr>
        <w:tc>
          <w:tcPr>
            <w:tcW w:w="51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0C1EFC">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I полугодие 20</w:t>
            </w:r>
            <w:r w:rsidR="000C1EFC">
              <w:rPr>
                <w:rFonts w:ascii="Times New Roman" w:hAnsi="Times New Roman" w:cs="Times New Roman"/>
              </w:rPr>
              <w:t>20</w:t>
            </w:r>
            <w:r w:rsidRPr="007B17D5">
              <w:rPr>
                <w:rFonts w:ascii="Times New Roman" w:hAnsi="Times New Roman" w:cs="Times New Roman"/>
              </w:rPr>
              <w:t xml:space="preserve"> года</w:t>
            </w:r>
          </w:p>
        </w:tc>
        <w:tc>
          <w:tcPr>
            <w:tcW w:w="496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0C1EFC">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II полугодие 20</w:t>
            </w:r>
            <w:r w:rsidR="000C1EFC">
              <w:rPr>
                <w:rFonts w:ascii="Times New Roman" w:hAnsi="Times New Roman" w:cs="Times New Roman"/>
              </w:rPr>
              <w:t>20</w:t>
            </w:r>
            <w:r w:rsidRPr="007B17D5">
              <w:rPr>
                <w:rFonts w:ascii="Times New Roman" w:hAnsi="Times New Roman" w:cs="Times New Roman"/>
              </w:rPr>
              <w:t xml:space="preserve"> года</w:t>
            </w:r>
          </w:p>
        </w:tc>
      </w:tr>
      <w:tr w:rsidR="00B43AFE" w:rsidRPr="007B17D5" w:rsidTr="00AA50DC">
        <w:trPr>
          <w:jc w:val="center"/>
        </w:trPr>
        <w:tc>
          <w:tcPr>
            <w:tcW w:w="33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roofErr w:type="spellStart"/>
            <w:r w:rsidRPr="007B17D5">
              <w:rPr>
                <w:rFonts w:ascii="Times New Roman" w:hAnsi="Times New Roman" w:cs="Times New Roman"/>
              </w:rPr>
              <w:t>Двухставочный</w:t>
            </w:r>
            <w:proofErr w:type="spellEnd"/>
            <w:r w:rsidRPr="007B17D5">
              <w:rPr>
                <w:rFonts w:ascii="Times New Roman" w:hAnsi="Times New Roman" w:cs="Times New Roman"/>
              </w:rPr>
              <w:t xml:space="preserve"> тариф</w:t>
            </w:r>
          </w:p>
        </w:tc>
        <w:tc>
          <w:tcPr>
            <w:tcW w:w="17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roofErr w:type="spellStart"/>
            <w:r w:rsidRPr="007B17D5">
              <w:rPr>
                <w:rFonts w:ascii="Times New Roman" w:hAnsi="Times New Roman" w:cs="Times New Roman"/>
              </w:rPr>
              <w:t>Одноставочный</w:t>
            </w:r>
            <w:proofErr w:type="spellEnd"/>
            <w:r w:rsidRPr="007B17D5">
              <w:rPr>
                <w:rFonts w:ascii="Times New Roman" w:hAnsi="Times New Roman" w:cs="Times New Roman"/>
              </w:rPr>
              <w:t xml:space="preserve"> тариф</w:t>
            </w:r>
          </w:p>
        </w:tc>
        <w:tc>
          <w:tcPr>
            <w:tcW w:w="333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roofErr w:type="spellStart"/>
            <w:r w:rsidRPr="007B17D5">
              <w:rPr>
                <w:rFonts w:ascii="Times New Roman" w:hAnsi="Times New Roman" w:cs="Times New Roman"/>
              </w:rPr>
              <w:t>Двухставочный</w:t>
            </w:r>
            <w:proofErr w:type="spellEnd"/>
            <w:r w:rsidRPr="007B17D5">
              <w:rPr>
                <w:rFonts w:ascii="Times New Roman" w:hAnsi="Times New Roman" w:cs="Times New Roman"/>
              </w:rPr>
              <w:t xml:space="preserve"> тариф</w:t>
            </w:r>
          </w:p>
        </w:tc>
        <w:tc>
          <w:tcPr>
            <w:tcW w:w="1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roofErr w:type="spellStart"/>
            <w:r w:rsidRPr="007B17D5">
              <w:rPr>
                <w:rFonts w:ascii="Times New Roman" w:hAnsi="Times New Roman" w:cs="Times New Roman"/>
              </w:rPr>
              <w:t>Одноставочный</w:t>
            </w:r>
            <w:proofErr w:type="spellEnd"/>
            <w:r w:rsidRPr="007B17D5">
              <w:rPr>
                <w:rFonts w:ascii="Times New Roman" w:hAnsi="Times New Roman" w:cs="Times New Roman"/>
              </w:rPr>
              <w:t xml:space="preserve"> тариф</w:t>
            </w:r>
          </w:p>
        </w:tc>
      </w:tr>
      <w:tr w:rsidR="00B43AFE" w:rsidRPr="007B17D5" w:rsidTr="00AA50DC">
        <w:trPr>
          <w:jc w:val="center"/>
        </w:trPr>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 xml:space="preserve">ставка за содержание </w:t>
            </w:r>
            <w:r w:rsidRPr="007B17D5">
              <w:rPr>
                <w:rFonts w:ascii="Times New Roman" w:hAnsi="Times New Roman" w:cs="Times New Roman"/>
              </w:rPr>
              <w:lastRenderedPageBreak/>
              <w:t>электрических сетей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lastRenderedPageBreak/>
              <w:t xml:space="preserve">ставка на оплату </w:t>
            </w:r>
            <w:r w:rsidRPr="007B17D5">
              <w:rPr>
                <w:rFonts w:ascii="Times New Roman" w:hAnsi="Times New Roman" w:cs="Times New Roman"/>
              </w:rPr>
              <w:lastRenderedPageBreak/>
              <w:t>технологического расхода (потерь)</w:t>
            </w:r>
          </w:p>
        </w:tc>
        <w:tc>
          <w:tcPr>
            <w:tcW w:w="17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
        </w:tc>
        <w:tc>
          <w:tcPr>
            <w:tcW w:w="18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 xml:space="preserve">ставка за содержание </w:t>
            </w:r>
            <w:r w:rsidRPr="007B17D5">
              <w:rPr>
                <w:rFonts w:ascii="Times New Roman" w:hAnsi="Times New Roman" w:cs="Times New Roman"/>
              </w:rPr>
              <w:lastRenderedPageBreak/>
              <w:t>электрических сетей</w:t>
            </w:r>
          </w:p>
        </w:tc>
        <w:tc>
          <w:tcPr>
            <w:tcW w:w="15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lastRenderedPageBreak/>
              <w:t xml:space="preserve">ставка на оплату </w:t>
            </w:r>
            <w:r w:rsidRPr="007B17D5">
              <w:rPr>
                <w:rFonts w:ascii="Times New Roman" w:hAnsi="Times New Roman" w:cs="Times New Roman"/>
              </w:rPr>
              <w:lastRenderedPageBreak/>
              <w:t>технологического расхода (потерь)</w:t>
            </w:r>
          </w:p>
        </w:tc>
        <w:tc>
          <w:tcPr>
            <w:tcW w:w="1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center"/>
              <w:rPr>
                <w:rFonts w:ascii="Times New Roman" w:hAnsi="Times New Roman" w:cs="Times New Roman"/>
              </w:rPr>
            </w:pPr>
          </w:p>
        </w:tc>
      </w:tr>
      <w:tr w:rsidR="00B43AFE" w:rsidRPr="007B17D5" w:rsidTr="00AA50DC">
        <w:trPr>
          <w:jc w:val="center"/>
        </w:trPr>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r w:rsidR="00AB27A1" w:rsidRPr="007B17D5">
              <w:rPr>
                <w:rFonts w:ascii="Times New Roman" w:hAnsi="Times New Roman" w:cs="Times New Roman"/>
              </w:rPr>
              <w:t>М</w:t>
            </w:r>
            <w:r w:rsidRPr="007B17D5">
              <w:rPr>
                <w:rFonts w:ascii="Times New Roman" w:hAnsi="Times New Roman" w:cs="Times New Roman"/>
              </w:rPr>
              <w:t>Вт</w:t>
            </w:r>
            <w:r w:rsidR="00AB27A1" w:rsidRPr="007B17D5">
              <w:rPr>
                <w:rFonts w:ascii="Times New Roman" w:hAnsi="Times New Roman" w:cs="Times New Roman"/>
              </w:rPr>
              <w:t>.</w:t>
            </w:r>
            <w:r w:rsidRPr="007B17D5">
              <w:rPr>
                <w:rFonts w:ascii="Times New Roman" w:hAnsi="Times New Roman" w:cs="Times New Roman"/>
              </w:rPr>
              <w:t xml:space="preserve"> мес.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00AB27A1" w:rsidRPr="007B17D5">
              <w:rPr>
                <w:rFonts w:ascii="Times New Roman" w:hAnsi="Times New Roman" w:cs="Times New Roman"/>
              </w:rPr>
              <w:t>М</w:t>
            </w:r>
            <w:r w:rsidRPr="007B17D5">
              <w:rPr>
                <w:rFonts w:ascii="Times New Roman" w:hAnsi="Times New Roman" w:cs="Times New Roman"/>
              </w:rPr>
              <w:t>Вт.ч</w:t>
            </w:r>
            <w:proofErr w:type="spellEnd"/>
          </w:p>
        </w:tc>
        <w:tc>
          <w:tcPr>
            <w:tcW w:w="1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00AB27A1" w:rsidRPr="007B17D5">
              <w:rPr>
                <w:rFonts w:ascii="Times New Roman" w:hAnsi="Times New Roman" w:cs="Times New Roman"/>
              </w:rPr>
              <w:t>к</w:t>
            </w:r>
            <w:r w:rsidRPr="007B17D5">
              <w:rPr>
                <w:rFonts w:ascii="Times New Roman" w:hAnsi="Times New Roman" w:cs="Times New Roman"/>
              </w:rPr>
              <w:t>Вт.ч</w:t>
            </w:r>
            <w:proofErr w:type="spellEnd"/>
          </w:p>
        </w:tc>
        <w:tc>
          <w:tcPr>
            <w:tcW w:w="18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r w:rsidR="00AB27A1" w:rsidRPr="007B17D5">
              <w:rPr>
                <w:rFonts w:ascii="Times New Roman" w:hAnsi="Times New Roman" w:cs="Times New Roman"/>
              </w:rPr>
              <w:t>М</w:t>
            </w:r>
            <w:r w:rsidRPr="007B17D5">
              <w:rPr>
                <w:rFonts w:ascii="Times New Roman" w:hAnsi="Times New Roman" w:cs="Times New Roman"/>
              </w:rPr>
              <w:t>Вт</w:t>
            </w:r>
            <w:r w:rsidR="00AB27A1" w:rsidRPr="007B17D5">
              <w:rPr>
                <w:rFonts w:ascii="Times New Roman" w:hAnsi="Times New Roman" w:cs="Times New Roman"/>
              </w:rPr>
              <w:t>.</w:t>
            </w:r>
            <w:r w:rsidRPr="007B17D5">
              <w:rPr>
                <w:rFonts w:ascii="Times New Roman" w:hAnsi="Times New Roman" w:cs="Times New Roman"/>
              </w:rPr>
              <w:t xml:space="preserve"> мес.</w:t>
            </w:r>
          </w:p>
        </w:tc>
        <w:tc>
          <w:tcPr>
            <w:tcW w:w="15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00AB27A1" w:rsidRPr="007B17D5">
              <w:rPr>
                <w:rFonts w:ascii="Times New Roman" w:hAnsi="Times New Roman" w:cs="Times New Roman"/>
              </w:rPr>
              <w:t>М</w:t>
            </w:r>
            <w:r w:rsidRPr="007B17D5">
              <w:rPr>
                <w:rFonts w:ascii="Times New Roman" w:hAnsi="Times New Roman" w:cs="Times New Roman"/>
              </w:rPr>
              <w:t>Вт.ч</w:t>
            </w:r>
            <w:proofErr w:type="spellEnd"/>
          </w:p>
        </w:tc>
        <w:tc>
          <w:tcPr>
            <w:tcW w:w="1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AB27A1">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руб./</w:t>
            </w:r>
            <w:proofErr w:type="spellStart"/>
            <w:r w:rsidR="00AB27A1" w:rsidRPr="007B17D5">
              <w:rPr>
                <w:rFonts w:ascii="Times New Roman" w:hAnsi="Times New Roman" w:cs="Times New Roman"/>
              </w:rPr>
              <w:t>к</w:t>
            </w:r>
            <w:r w:rsidRPr="007B17D5">
              <w:rPr>
                <w:rFonts w:ascii="Times New Roman" w:hAnsi="Times New Roman" w:cs="Times New Roman"/>
              </w:rPr>
              <w:t>Вт.ч</w:t>
            </w:r>
            <w:proofErr w:type="spellEnd"/>
            <w:r w:rsidR="00AB27A1" w:rsidRPr="007B17D5">
              <w:rPr>
                <w:rFonts w:ascii="Times New Roman" w:hAnsi="Times New Roman" w:cs="Times New Roman"/>
              </w:rPr>
              <w:t>.</w:t>
            </w:r>
          </w:p>
        </w:tc>
      </w:tr>
      <w:tr w:rsidR="00B43AFE" w:rsidRPr="007B17D5" w:rsidTr="00AA50DC">
        <w:trPr>
          <w:jc w:val="center"/>
        </w:trPr>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3F4B74" w:rsidP="00B857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338 375,9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68A8" w:rsidRPr="007B17D5" w:rsidRDefault="003F4B74" w:rsidP="00B857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267,8</w:t>
            </w:r>
          </w:p>
        </w:tc>
        <w:tc>
          <w:tcPr>
            <w:tcW w:w="1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3F4B74" w:rsidP="007968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1,1247</w:t>
            </w:r>
          </w:p>
        </w:tc>
        <w:tc>
          <w:tcPr>
            <w:tcW w:w="18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3F4B74" w:rsidP="00B857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338 375,9</w:t>
            </w:r>
          </w:p>
        </w:tc>
        <w:tc>
          <w:tcPr>
            <w:tcW w:w="15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3F4B74" w:rsidP="00B857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405,3</w:t>
            </w:r>
          </w:p>
        </w:tc>
        <w:tc>
          <w:tcPr>
            <w:tcW w:w="1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3F4B74" w:rsidP="007968A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1,3478</w:t>
            </w:r>
          </w:p>
        </w:tc>
      </w:tr>
      <w:tr w:rsidR="00B43AFE" w:rsidRPr="007B17D5" w:rsidTr="00AA50DC">
        <w:trPr>
          <w:jc w:val="center"/>
        </w:trPr>
        <w:tc>
          <w:tcPr>
            <w:tcW w:w="334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Примечание</w:t>
            </w:r>
          </w:p>
        </w:tc>
        <w:tc>
          <w:tcPr>
            <w:tcW w:w="6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Система налогообложения</w:t>
            </w:r>
          </w:p>
        </w:tc>
      </w:tr>
      <w:tr w:rsidR="00B43AFE" w:rsidRPr="007B17D5" w:rsidTr="00AA50DC">
        <w:trPr>
          <w:jc w:val="center"/>
        </w:trPr>
        <w:tc>
          <w:tcPr>
            <w:tcW w:w="334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B43AFE" w:rsidP="00B857A8">
            <w:pPr>
              <w:widowControl w:val="0"/>
              <w:autoSpaceDE w:val="0"/>
              <w:autoSpaceDN w:val="0"/>
              <w:adjustRightInd w:val="0"/>
              <w:spacing w:after="0" w:line="240" w:lineRule="auto"/>
              <w:jc w:val="both"/>
              <w:rPr>
                <w:rFonts w:ascii="Times New Roman" w:hAnsi="Times New Roman" w:cs="Times New Roman"/>
              </w:rPr>
            </w:pPr>
          </w:p>
        </w:tc>
        <w:tc>
          <w:tcPr>
            <w:tcW w:w="6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AFE" w:rsidRPr="007B17D5" w:rsidRDefault="00EA39B8"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Общая</w:t>
            </w:r>
          </w:p>
        </w:tc>
      </w:tr>
    </w:tbl>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p w:rsidR="007B17D5" w:rsidRDefault="007B17D5" w:rsidP="00235431">
      <w:pPr>
        <w:widowControl w:val="0"/>
        <w:autoSpaceDE w:val="0"/>
        <w:autoSpaceDN w:val="0"/>
        <w:adjustRightInd w:val="0"/>
        <w:spacing w:after="0" w:line="240" w:lineRule="auto"/>
        <w:jc w:val="right"/>
        <w:outlineLvl w:val="2"/>
        <w:rPr>
          <w:rFonts w:ascii="Times New Roman" w:hAnsi="Times New Roman" w:cs="Times New Roman"/>
        </w:rPr>
      </w:pPr>
      <w:bookmarkStart w:id="8" w:name="Par238"/>
      <w:bookmarkEnd w:id="8"/>
    </w:p>
    <w:p w:rsidR="00235431" w:rsidRPr="007B17D5" w:rsidRDefault="00235431" w:rsidP="00235431">
      <w:pPr>
        <w:widowControl w:val="0"/>
        <w:autoSpaceDE w:val="0"/>
        <w:autoSpaceDN w:val="0"/>
        <w:adjustRightInd w:val="0"/>
        <w:spacing w:after="0" w:line="240" w:lineRule="auto"/>
        <w:jc w:val="right"/>
        <w:outlineLvl w:val="2"/>
        <w:rPr>
          <w:rFonts w:ascii="Times New Roman" w:hAnsi="Times New Roman" w:cs="Times New Roman"/>
        </w:rPr>
      </w:pPr>
      <w:r w:rsidRPr="007B17D5">
        <w:rPr>
          <w:rFonts w:ascii="Times New Roman" w:hAnsi="Times New Roman" w:cs="Times New Roman"/>
        </w:rPr>
        <w:t>Таблица 3</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b/>
        </w:rPr>
      </w:pP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Информация о размерах платы за технологическое присоединение</w:t>
      </w:r>
    </w:p>
    <w:p w:rsidR="00235431" w:rsidRPr="007B17D5" w:rsidRDefault="00235431" w:rsidP="00235431">
      <w:pPr>
        <w:widowControl w:val="0"/>
        <w:autoSpaceDE w:val="0"/>
        <w:autoSpaceDN w:val="0"/>
        <w:adjustRightInd w:val="0"/>
        <w:spacing w:after="0" w:line="240" w:lineRule="auto"/>
        <w:jc w:val="center"/>
        <w:rPr>
          <w:rFonts w:ascii="Times New Roman" w:hAnsi="Times New Roman" w:cs="Times New Roman"/>
          <w:b/>
        </w:rPr>
      </w:pPr>
      <w:r w:rsidRPr="007B17D5">
        <w:rPr>
          <w:rFonts w:ascii="Times New Roman" w:hAnsi="Times New Roman" w:cs="Times New Roman"/>
          <w:b/>
        </w:rPr>
        <w:t>к электрическим сетям на текущий период регулирования</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tbl>
      <w:tblPr>
        <w:tblW w:w="9614" w:type="dxa"/>
        <w:jc w:val="center"/>
        <w:tblLayout w:type="fixed"/>
        <w:tblCellMar>
          <w:top w:w="75" w:type="dxa"/>
          <w:left w:w="0" w:type="dxa"/>
          <w:bottom w:w="75" w:type="dxa"/>
          <w:right w:w="0" w:type="dxa"/>
        </w:tblCellMar>
        <w:tblLook w:val="0000" w:firstRow="0" w:lastRow="0" w:firstColumn="0" w:lastColumn="0" w:noHBand="0" w:noVBand="0"/>
      </w:tblPr>
      <w:tblGrid>
        <w:gridCol w:w="4819"/>
        <w:gridCol w:w="2414"/>
        <w:gridCol w:w="2381"/>
      </w:tblGrid>
      <w:tr w:rsidR="00EA39B8" w:rsidRPr="007B17D5" w:rsidTr="00AA50DC">
        <w:trPr>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9B8" w:rsidRPr="007B17D5" w:rsidRDefault="00EA39B8"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регулируемой организации</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9B8" w:rsidRPr="007B17D5" w:rsidRDefault="00EA39B8" w:rsidP="003F4B7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АО «</w:t>
            </w:r>
            <w:r w:rsidR="003F4B74">
              <w:rPr>
                <w:rFonts w:ascii="Times New Roman" w:hAnsi="Times New Roman" w:cs="Times New Roman"/>
              </w:rPr>
              <w:t xml:space="preserve">МСК </w:t>
            </w:r>
            <w:proofErr w:type="spellStart"/>
            <w:r w:rsidR="003F4B74">
              <w:rPr>
                <w:rFonts w:ascii="Times New Roman" w:hAnsi="Times New Roman" w:cs="Times New Roman"/>
              </w:rPr>
              <w:t>Энерго</w:t>
            </w:r>
            <w:proofErr w:type="spellEnd"/>
            <w:r w:rsidRPr="007B17D5">
              <w:rPr>
                <w:rFonts w:ascii="Times New Roman" w:hAnsi="Times New Roman" w:cs="Times New Roman"/>
              </w:rPr>
              <w:t>»</w:t>
            </w:r>
          </w:p>
        </w:tc>
      </w:tr>
      <w:tr w:rsidR="003F4B74" w:rsidRPr="007B17D5" w:rsidTr="003F4B74">
        <w:trPr>
          <w:trHeight w:val="468"/>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4B74" w:rsidRPr="007B17D5" w:rsidRDefault="003F4B74" w:rsidP="003F4B7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ИНН</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4B74" w:rsidRPr="000C1EFC" w:rsidRDefault="003F4B74" w:rsidP="003F4B74">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5018054863</w:t>
            </w:r>
          </w:p>
          <w:p w:rsidR="003F4B74" w:rsidRPr="007B17D5" w:rsidRDefault="003F4B74" w:rsidP="003F4B74">
            <w:pPr>
              <w:widowControl w:val="0"/>
              <w:autoSpaceDE w:val="0"/>
              <w:autoSpaceDN w:val="0"/>
              <w:adjustRightInd w:val="0"/>
              <w:spacing w:after="0" w:line="240" w:lineRule="auto"/>
              <w:rPr>
                <w:rFonts w:ascii="Times New Roman" w:hAnsi="Times New Roman" w:cs="Times New Roman"/>
              </w:rPr>
            </w:pPr>
          </w:p>
        </w:tc>
      </w:tr>
      <w:tr w:rsidR="003F4B74" w:rsidRPr="007B17D5" w:rsidTr="00AA50DC">
        <w:trPr>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4B74" w:rsidRPr="007B17D5" w:rsidRDefault="003F4B74" w:rsidP="003F4B7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Местонахождение (фактический адрес)</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4B74" w:rsidRPr="007B17D5" w:rsidRDefault="003F4B74" w:rsidP="003F4B74">
            <w:pPr>
              <w:widowControl w:val="0"/>
              <w:autoSpaceDE w:val="0"/>
              <w:autoSpaceDN w:val="0"/>
              <w:adjustRightInd w:val="0"/>
              <w:spacing w:after="0" w:line="240" w:lineRule="auto"/>
              <w:rPr>
                <w:rFonts w:ascii="Times New Roman" w:hAnsi="Times New Roman" w:cs="Times New Roman"/>
              </w:rPr>
            </w:pPr>
            <w:r w:rsidRPr="000C1EFC">
              <w:rPr>
                <w:rFonts w:ascii="Times New Roman" w:hAnsi="Times New Roman" w:cs="Times New Roman"/>
              </w:rPr>
              <w:t>Мукомольный проезд, д.2а, г. Москва, 123290</w:t>
            </w:r>
          </w:p>
        </w:tc>
      </w:tr>
      <w:tr w:rsidR="00235431" w:rsidRPr="007B17D5" w:rsidTr="00AA50DC">
        <w:trPr>
          <w:jc w:val="center"/>
        </w:trPr>
        <w:tc>
          <w:tcPr>
            <w:tcW w:w="96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3F4B74">
            <w:pPr>
              <w:widowControl w:val="0"/>
              <w:autoSpaceDE w:val="0"/>
              <w:autoSpaceDN w:val="0"/>
              <w:adjustRightInd w:val="0"/>
              <w:spacing w:after="0" w:line="240" w:lineRule="auto"/>
              <w:jc w:val="center"/>
              <w:outlineLvl w:val="3"/>
              <w:rPr>
                <w:rFonts w:ascii="Times New Roman" w:hAnsi="Times New Roman" w:cs="Times New Roman"/>
              </w:rPr>
            </w:pPr>
            <w:bookmarkStart w:id="9" w:name="Par249"/>
            <w:bookmarkEnd w:id="9"/>
            <w:r w:rsidRPr="007B17D5">
              <w:rPr>
                <w:rFonts w:ascii="Times New Roman" w:hAnsi="Times New Roman" w:cs="Times New Roman"/>
              </w:rPr>
              <w:t>Информация о размерах платы за технологическое присоединение к электрическим сетям на т</w:t>
            </w:r>
            <w:r w:rsidR="00EA39B8" w:rsidRPr="007B17D5">
              <w:rPr>
                <w:rFonts w:ascii="Times New Roman" w:hAnsi="Times New Roman" w:cs="Times New Roman"/>
              </w:rPr>
              <w:t xml:space="preserve">екущий период регулирования, </w:t>
            </w:r>
            <w:r w:rsidR="004924F2" w:rsidRPr="007B17D5">
              <w:rPr>
                <w:rFonts w:ascii="Times New Roman" w:hAnsi="Times New Roman" w:cs="Times New Roman"/>
              </w:rPr>
              <w:t xml:space="preserve">с 1 </w:t>
            </w:r>
            <w:r w:rsidR="00BB5515" w:rsidRPr="007B17D5">
              <w:rPr>
                <w:rFonts w:ascii="Times New Roman" w:hAnsi="Times New Roman" w:cs="Times New Roman"/>
              </w:rPr>
              <w:t>января</w:t>
            </w:r>
            <w:r w:rsidR="004924F2" w:rsidRPr="007B17D5">
              <w:rPr>
                <w:rFonts w:ascii="Times New Roman" w:hAnsi="Times New Roman" w:cs="Times New Roman"/>
              </w:rPr>
              <w:t xml:space="preserve"> </w:t>
            </w:r>
            <w:r w:rsidR="00EA39B8" w:rsidRPr="007B17D5">
              <w:rPr>
                <w:rFonts w:ascii="Times New Roman" w:hAnsi="Times New Roman" w:cs="Times New Roman"/>
              </w:rPr>
              <w:t>20</w:t>
            </w:r>
            <w:r w:rsidR="003F4B74">
              <w:rPr>
                <w:rFonts w:ascii="Times New Roman" w:hAnsi="Times New Roman" w:cs="Times New Roman"/>
              </w:rPr>
              <w:t>20</w:t>
            </w:r>
            <w:r w:rsidRPr="007B17D5">
              <w:rPr>
                <w:rFonts w:ascii="Times New Roman" w:hAnsi="Times New Roman" w:cs="Times New Roman"/>
              </w:rPr>
              <w:t xml:space="preserve"> год</w:t>
            </w:r>
            <w:r w:rsidR="004924F2" w:rsidRPr="007B17D5">
              <w:rPr>
                <w:rFonts w:ascii="Times New Roman" w:hAnsi="Times New Roman" w:cs="Times New Roman"/>
              </w:rPr>
              <w:t>а</w:t>
            </w:r>
          </w:p>
        </w:tc>
      </w:tr>
      <w:tr w:rsidR="00235431" w:rsidRPr="007B17D5" w:rsidTr="00AA50DC">
        <w:trPr>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Наименование органа регулирования, принявшего решение об установлении тарифов</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EA39B8" w:rsidP="00052E1F">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Министерство </w:t>
            </w:r>
            <w:r w:rsidR="00052E1F">
              <w:rPr>
                <w:rFonts w:ascii="Times New Roman" w:hAnsi="Times New Roman" w:cs="Times New Roman"/>
              </w:rPr>
              <w:t>конкурентной политики</w:t>
            </w:r>
            <w:r w:rsidRPr="007B17D5">
              <w:rPr>
                <w:rFonts w:ascii="Times New Roman" w:hAnsi="Times New Roman" w:cs="Times New Roman"/>
              </w:rPr>
              <w:t xml:space="preserve"> Калужской области</w:t>
            </w:r>
          </w:p>
        </w:tc>
      </w:tr>
      <w:tr w:rsidR="00235431" w:rsidRPr="007B17D5" w:rsidTr="00AA50DC">
        <w:trPr>
          <w:jc w:val="center"/>
        </w:trPr>
        <w:tc>
          <w:tcPr>
            <w:tcW w:w="48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r w:rsidRPr="007B17D5">
              <w:rPr>
                <w:rFonts w:ascii="Times New Roman" w:hAnsi="Times New Roman" w:cs="Times New Roman"/>
              </w:rPr>
              <w:t>Реквизиты решения</w:t>
            </w:r>
          </w:p>
        </w:tc>
        <w:tc>
          <w:tcPr>
            <w:tcW w:w="2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дата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center"/>
              <w:rPr>
                <w:rFonts w:ascii="Times New Roman" w:hAnsi="Times New Roman" w:cs="Times New Roman"/>
              </w:rPr>
            </w:pPr>
            <w:r w:rsidRPr="007B17D5">
              <w:rPr>
                <w:rFonts w:ascii="Times New Roman" w:hAnsi="Times New Roman" w:cs="Times New Roman"/>
              </w:rPr>
              <w:t>номер</w:t>
            </w:r>
          </w:p>
        </w:tc>
      </w:tr>
      <w:tr w:rsidR="00235431" w:rsidRPr="007B17D5" w:rsidTr="00AA50DC">
        <w:trPr>
          <w:jc w:val="center"/>
        </w:trPr>
        <w:tc>
          <w:tcPr>
            <w:tcW w:w="48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jc w:val="both"/>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3F4B74" w:rsidP="001166B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27.12.2019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14346C" w:rsidP="003F4B7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3F4B74">
              <w:rPr>
                <w:rFonts w:ascii="Times New Roman" w:hAnsi="Times New Roman" w:cs="Times New Roman"/>
              </w:rPr>
              <w:t>44</w:t>
            </w:r>
            <w:r>
              <w:rPr>
                <w:rFonts w:ascii="Times New Roman" w:hAnsi="Times New Roman" w:cs="Times New Roman"/>
              </w:rPr>
              <w:t>-РК</w:t>
            </w:r>
          </w:p>
        </w:tc>
      </w:tr>
      <w:tr w:rsidR="00235431" w:rsidRPr="007B17D5" w:rsidTr="00AA50DC">
        <w:trPr>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Источник официального опубликования</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14346C" w:rsidP="001166B4">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 xml:space="preserve">Сайт </w:t>
            </w:r>
            <w:r>
              <w:rPr>
                <w:rFonts w:ascii="Times New Roman" w:hAnsi="Times New Roman" w:cs="Times New Roman"/>
              </w:rPr>
              <w:t>Министерства конкурентной политики</w:t>
            </w:r>
            <w:r w:rsidRPr="007B17D5">
              <w:rPr>
                <w:rFonts w:ascii="Times New Roman" w:hAnsi="Times New Roman" w:cs="Times New Roman"/>
              </w:rPr>
              <w:t xml:space="preserve"> Калужской области</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w:t>
            </w:r>
            <w:r w:rsidRPr="00F97512">
              <w:rPr>
                <w:rFonts w:ascii="Times New Roman" w:hAnsi="Times New Roman" w:cs="Times New Roman"/>
              </w:rPr>
              <w:t>//</w:t>
            </w:r>
            <w:proofErr w:type="spellStart"/>
            <w:r>
              <w:rPr>
                <w:rFonts w:ascii="Times New Roman" w:hAnsi="Times New Roman" w:cs="Times New Roman"/>
                <w:lang w:val="en-US"/>
              </w:rPr>
              <w:t>admoblkaluga</w:t>
            </w:r>
            <w:proofErr w:type="spellEnd"/>
            <w:r w:rsidRPr="00F97512">
              <w:rPr>
                <w:rFonts w:ascii="Times New Roman" w:hAnsi="Times New Roman" w:cs="Times New Roman"/>
              </w:rPr>
              <w:t>.</w:t>
            </w:r>
            <w:proofErr w:type="spellStart"/>
            <w:r>
              <w:rPr>
                <w:rFonts w:ascii="Times New Roman" w:hAnsi="Times New Roman" w:cs="Times New Roman"/>
                <w:lang w:val="en-US"/>
              </w:rPr>
              <w:t>ru</w:t>
            </w:r>
            <w:proofErr w:type="spellEnd"/>
          </w:p>
        </w:tc>
      </w:tr>
      <w:tr w:rsidR="00235431" w:rsidRPr="007B17D5" w:rsidTr="00AA50DC">
        <w:trPr>
          <w:jc w:val="center"/>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235431"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lastRenderedPageBreak/>
              <w:t>Величина тарифных ставок - руб./кВт (указать: с НДС или без НДС)</w:t>
            </w:r>
          </w:p>
        </w:tc>
        <w:tc>
          <w:tcPr>
            <w:tcW w:w="4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35431" w:rsidRPr="007B17D5" w:rsidRDefault="00EA39B8" w:rsidP="00B857A8">
            <w:pPr>
              <w:widowControl w:val="0"/>
              <w:autoSpaceDE w:val="0"/>
              <w:autoSpaceDN w:val="0"/>
              <w:adjustRightInd w:val="0"/>
              <w:spacing w:after="0" w:line="240" w:lineRule="auto"/>
              <w:rPr>
                <w:rFonts w:ascii="Times New Roman" w:hAnsi="Times New Roman" w:cs="Times New Roman"/>
              </w:rPr>
            </w:pPr>
            <w:r w:rsidRPr="007B17D5">
              <w:rPr>
                <w:rFonts w:ascii="Times New Roman" w:hAnsi="Times New Roman" w:cs="Times New Roman"/>
              </w:rPr>
              <w:t>без НДС</w:t>
            </w:r>
          </w:p>
        </w:tc>
      </w:tr>
    </w:tbl>
    <w:p w:rsidR="00235431" w:rsidRPr="007B17D5" w:rsidRDefault="00235431" w:rsidP="00235431">
      <w:pPr>
        <w:widowControl w:val="0"/>
        <w:autoSpaceDE w:val="0"/>
        <w:autoSpaceDN w:val="0"/>
        <w:adjustRightInd w:val="0"/>
        <w:spacing w:after="0" w:line="240" w:lineRule="auto"/>
        <w:jc w:val="right"/>
        <w:outlineLvl w:val="2"/>
        <w:rPr>
          <w:rFonts w:ascii="Times New Roman" w:hAnsi="Times New Roman" w:cs="Times New Roman"/>
        </w:rPr>
      </w:pPr>
      <w:bookmarkStart w:id="10" w:name="Par262"/>
      <w:bookmarkEnd w:id="10"/>
      <w:r w:rsidRPr="007B17D5">
        <w:rPr>
          <w:rFonts w:ascii="Times New Roman" w:hAnsi="Times New Roman" w:cs="Times New Roman"/>
        </w:rPr>
        <w:t>Таблица 3.1</w:t>
      </w:r>
    </w:p>
    <w:p w:rsidR="00235431" w:rsidRPr="007B17D5" w:rsidRDefault="00235431" w:rsidP="00235431">
      <w:pPr>
        <w:widowControl w:val="0"/>
        <w:autoSpaceDE w:val="0"/>
        <w:autoSpaceDN w:val="0"/>
        <w:adjustRightInd w:val="0"/>
        <w:spacing w:after="0" w:line="240" w:lineRule="auto"/>
        <w:jc w:val="both"/>
        <w:rPr>
          <w:rFonts w:ascii="Times New Roman" w:hAnsi="Times New Roman" w:cs="Times New Roman"/>
        </w:rPr>
      </w:pPr>
    </w:p>
    <w:p w:rsidR="00235431" w:rsidRDefault="00235431" w:rsidP="00235431">
      <w:pPr>
        <w:widowControl w:val="0"/>
        <w:autoSpaceDE w:val="0"/>
        <w:autoSpaceDN w:val="0"/>
        <w:adjustRightInd w:val="0"/>
        <w:spacing w:after="0" w:line="240" w:lineRule="auto"/>
        <w:jc w:val="both"/>
        <w:rPr>
          <w:rFonts w:ascii="Times New Roman" w:hAnsi="Times New Roman" w:cs="Times New Roman"/>
        </w:rPr>
      </w:pPr>
    </w:p>
    <w:p w:rsidR="00713287" w:rsidRPr="00713287" w:rsidRDefault="00713287" w:rsidP="0071328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13287">
        <w:rPr>
          <w:rFonts w:ascii="Times New Roman" w:eastAsia="Times New Roman" w:hAnsi="Times New Roman" w:cs="Times New Roman"/>
          <w:b/>
          <w:bCs/>
          <w:sz w:val="26"/>
          <w:szCs w:val="26"/>
          <w:lang w:eastAsia="ru-RU"/>
        </w:rPr>
        <w:t xml:space="preserve">Стандартизированные тарифные ставки, </w:t>
      </w:r>
    </w:p>
    <w:p w:rsidR="00713287" w:rsidRPr="00713287" w:rsidRDefault="00713287" w:rsidP="0071328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13287">
        <w:rPr>
          <w:rFonts w:ascii="Times New Roman" w:eastAsia="Times New Roman" w:hAnsi="Times New Roman" w:cs="Times New Roman"/>
          <w:b/>
          <w:bCs/>
          <w:sz w:val="26"/>
          <w:szCs w:val="26"/>
          <w:lang w:eastAsia="ru-RU"/>
        </w:rPr>
        <w:t>для расчета платы за технологическое присоединение к электрическим сетям территориальных сетевых организаций Калужской области,</w:t>
      </w:r>
      <w:r w:rsidRPr="00713287">
        <w:rPr>
          <w:rFonts w:ascii="Times New Roman" w:eastAsia="Times New Roman" w:hAnsi="Times New Roman" w:cs="Times New Roman"/>
          <w:sz w:val="24"/>
          <w:szCs w:val="24"/>
          <w:lang w:eastAsia="ru-RU"/>
        </w:rPr>
        <w:t xml:space="preserve"> </w:t>
      </w:r>
      <w:r w:rsidRPr="00713287">
        <w:rPr>
          <w:rFonts w:ascii="Times New Roman" w:eastAsia="Times New Roman" w:hAnsi="Times New Roman" w:cs="Times New Roman"/>
          <w:b/>
          <w:bCs/>
          <w:sz w:val="26"/>
          <w:szCs w:val="26"/>
          <w:lang w:eastAsia="ru-RU"/>
        </w:rPr>
        <w:t>на покрытие расходов, не связанных со строительством объектов электросетевого хозяйства</w:t>
      </w:r>
      <w:r>
        <w:rPr>
          <w:rFonts w:ascii="Times New Roman" w:eastAsia="Times New Roman" w:hAnsi="Times New Roman" w:cs="Times New Roman"/>
          <w:b/>
          <w:bCs/>
          <w:sz w:val="26"/>
          <w:szCs w:val="26"/>
          <w:lang w:eastAsia="ru-RU"/>
        </w:rPr>
        <w:t>*</w:t>
      </w:r>
      <w:r w:rsidRPr="00713287">
        <w:rPr>
          <w:rFonts w:ascii="Times New Roman" w:eastAsia="Times New Roman" w:hAnsi="Times New Roman" w:cs="Times New Roman"/>
          <w:b/>
          <w:bCs/>
          <w:sz w:val="26"/>
          <w:szCs w:val="26"/>
          <w:lang w:eastAsia="ru-RU"/>
        </w:rPr>
        <w:t xml:space="preserve"> </w:t>
      </w:r>
    </w:p>
    <w:p w:rsidR="00713287" w:rsidRPr="00713287" w:rsidRDefault="00713287" w:rsidP="0071328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713287" w:rsidRPr="00713287" w:rsidRDefault="00713287" w:rsidP="0071328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1328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13287">
        <w:rPr>
          <w:rFonts w:ascii="Times New Roman" w:eastAsia="Times New Roman" w:hAnsi="Times New Roman" w:cs="Times New Roman"/>
          <w:bCs/>
          <w:sz w:val="24"/>
          <w:szCs w:val="24"/>
          <w:lang w:eastAsia="ru-RU"/>
        </w:rPr>
        <w:t xml:space="preserve"> (без НДС)</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253"/>
        <w:gridCol w:w="4678"/>
      </w:tblGrid>
      <w:tr w:rsidR="00713287" w:rsidRPr="00713287" w:rsidTr="00713287">
        <w:trPr>
          <w:trHeight w:val="772"/>
          <w:jc w:val="center"/>
        </w:trPr>
        <w:tc>
          <w:tcPr>
            <w:tcW w:w="577" w:type="dxa"/>
            <w:vAlign w:val="center"/>
          </w:tcPr>
          <w:p w:rsidR="00713287" w:rsidRPr="00713287" w:rsidRDefault="00713287" w:rsidP="00713287">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 п/п</w:t>
            </w:r>
          </w:p>
        </w:tc>
        <w:tc>
          <w:tcPr>
            <w:tcW w:w="4253" w:type="dxa"/>
            <w:vAlign w:val="center"/>
          </w:tcPr>
          <w:p w:rsidR="00864141" w:rsidRDefault="00713287" w:rsidP="00713287">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 xml:space="preserve">Наименование стандартизированной </w:t>
            </w:r>
          </w:p>
          <w:p w:rsidR="00713287" w:rsidRPr="00713287" w:rsidRDefault="00713287" w:rsidP="00864141">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тарифной ставки</w:t>
            </w:r>
          </w:p>
        </w:tc>
        <w:tc>
          <w:tcPr>
            <w:tcW w:w="4678" w:type="dxa"/>
          </w:tcPr>
          <w:p w:rsidR="00713287" w:rsidRPr="00713287" w:rsidRDefault="00713287" w:rsidP="00713287">
            <w:pPr>
              <w:spacing w:after="0" w:line="240" w:lineRule="auto"/>
              <w:jc w:val="center"/>
              <w:rPr>
                <w:rFonts w:ascii="Times New Roman" w:eastAsia="Times New Roman" w:hAnsi="Times New Roman" w:cs="Times New Roman"/>
                <w:sz w:val="20"/>
                <w:szCs w:val="20"/>
                <w:lang w:eastAsia="ru-RU"/>
              </w:rPr>
            </w:pPr>
          </w:p>
          <w:p w:rsidR="00713287" w:rsidRPr="00713287" w:rsidRDefault="00713287" w:rsidP="00864141">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Размер стандартизированной тарифной ставки</w:t>
            </w:r>
            <w:r w:rsidRPr="00713287">
              <w:rPr>
                <w:rFonts w:ascii="Times New Roman" w:eastAsia="Times New Roman" w:hAnsi="Times New Roman" w:cs="Times New Roman"/>
                <w:sz w:val="24"/>
                <w:szCs w:val="24"/>
                <w:lang w:eastAsia="ru-RU"/>
              </w:rPr>
              <w:t xml:space="preserve"> </w:t>
            </w:r>
            <w:r w:rsidRPr="00713287">
              <w:rPr>
                <w:rFonts w:ascii="Times New Roman" w:eastAsia="Times New Roman" w:hAnsi="Times New Roman" w:cs="Times New Roman"/>
                <w:sz w:val="20"/>
                <w:szCs w:val="20"/>
                <w:lang w:eastAsia="ru-RU"/>
              </w:rPr>
              <w:t xml:space="preserve">для территорий, руб. за одно присоединение             </w:t>
            </w:r>
          </w:p>
        </w:tc>
      </w:tr>
      <w:tr w:rsidR="00713287" w:rsidRPr="00713287" w:rsidTr="00713287">
        <w:trPr>
          <w:trHeight w:val="2300"/>
          <w:jc w:val="center"/>
        </w:trPr>
        <w:tc>
          <w:tcPr>
            <w:tcW w:w="577" w:type="dxa"/>
            <w:tcBorders>
              <w:bottom w:val="single" w:sz="4" w:space="0" w:color="auto"/>
            </w:tcBorders>
            <w:shd w:val="clear" w:color="auto" w:fill="auto"/>
            <w:noWrap/>
            <w:vAlign w:val="center"/>
            <w:hideMark/>
          </w:tcPr>
          <w:p w:rsidR="00713287" w:rsidRPr="00713287" w:rsidRDefault="00713287" w:rsidP="00713287">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1.</w:t>
            </w:r>
          </w:p>
        </w:tc>
        <w:tc>
          <w:tcPr>
            <w:tcW w:w="4253" w:type="dxa"/>
            <w:tcBorders>
              <w:bottom w:val="single" w:sz="4" w:space="0" w:color="auto"/>
            </w:tcBorders>
            <w:shd w:val="clear" w:color="auto" w:fill="auto"/>
            <w:hideMark/>
          </w:tcPr>
          <w:p w:rsidR="00713287" w:rsidRPr="00713287" w:rsidRDefault="00713287" w:rsidP="00713287">
            <w:pPr>
              <w:spacing w:after="0" w:line="240" w:lineRule="auto"/>
              <w:jc w:val="both"/>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С1 - стандартизированная тарифная ставка на покрытие расходов н</w:t>
            </w:r>
            <w:r w:rsidR="003F4B74">
              <w:rPr>
                <w:rFonts w:ascii="Times New Roman" w:eastAsia="Times New Roman" w:hAnsi="Times New Roman" w:cs="Times New Roman"/>
                <w:sz w:val="20"/>
                <w:szCs w:val="20"/>
                <w:lang w:eastAsia="ru-RU"/>
              </w:rPr>
              <w:t xml:space="preserve">а технологическое присоединение </w:t>
            </w:r>
            <w:proofErr w:type="spellStart"/>
            <w:r w:rsidRPr="00713287">
              <w:rPr>
                <w:rFonts w:ascii="Times New Roman" w:eastAsia="Times New Roman" w:hAnsi="Times New Roman" w:cs="Times New Roman"/>
                <w:sz w:val="20"/>
                <w:szCs w:val="20"/>
                <w:lang w:eastAsia="ru-RU"/>
              </w:rPr>
              <w:t>энергопринимающих</w:t>
            </w:r>
            <w:proofErr w:type="spellEnd"/>
            <w:r w:rsidRPr="00713287">
              <w:rPr>
                <w:rFonts w:ascii="Times New Roman" w:eastAsia="Times New Roman" w:hAnsi="Times New Roman" w:cs="Times New Roman"/>
                <w:sz w:val="20"/>
                <w:szCs w:val="20"/>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в том числе</w:t>
            </w:r>
          </w:p>
        </w:tc>
        <w:tc>
          <w:tcPr>
            <w:tcW w:w="4678" w:type="dxa"/>
            <w:tcBorders>
              <w:bottom w:val="single" w:sz="4" w:space="0" w:color="auto"/>
            </w:tcBorders>
            <w:vAlign w:val="center"/>
          </w:tcPr>
          <w:p w:rsidR="00713287" w:rsidRPr="00713287" w:rsidRDefault="003F4B74" w:rsidP="007132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22 474,61</w:t>
            </w:r>
          </w:p>
        </w:tc>
      </w:tr>
      <w:tr w:rsidR="00713287" w:rsidRPr="00713287" w:rsidTr="00713287">
        <w:trPr>
          <w:trHeight w:val="690"/>
          <w:jc w:val="center"/>
        </w:trPr>
        <w:tc>
          <w:tcPr>
            <w:tcW w:w="577" w:type="dxa"/>
            <w:shd w:val="clear" w:color="auto" w:fill="auto"/>
            <w:noWrap/>
            <w:vAlign w:val="center"/>
            <w:hideMark/>
          </w:tcPr>
          <w:p w:rsidR="00713287" w:rsidRPr="00713287" w:rsidRDefault="00713287" w:rsidP="00713287">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1.1.</w:t>
            </w:r>
          </w:p>
        </w:tc>
        <w:tc>
          <w:tcPr>
            <w:tcW w:w="4253" w:type="dxa"/>
            <w:shd w:val="clear" w:color="auto" w:fill="auto"/>
            <w:hideMark/>
          </w:tcPr>
          <w:p w:rsidR="00713287" w:rsidRPr="00713287" w:rsidRDefault="00713287" w:rsidP="00864141">
            <w:pPr>
              <w:spacing w:after="0" w:line="240" w:lineRule="auto"/>
              <w:jc w:val="both"/>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С 1.1 -  Подготовка и выдача сетевой    организацией технических условий Заявителю (ТУ)</w:t>
            </w:r>
          </w:p>
        </w:tc>
        <w:tc>
          <w:tcPr>
            <w:tcW w:w="4678" w:type="dxa"/>
            <w:vAlign w:val="center"/>
          </w:tcPr>
          <w:p w:rsidR="00713287" w:rsidRPr="00713287" w:rsidRDefault="003F4B74" w:rsidP="007132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6 728,78</w:t>
            </w:r>
          </w:p>
        </w:tc>
      </w:tr>
      <w:tr w:rsidR="00713287" w:rsidRPr="00713287" w:rsidTr="00713287">
        <w:trPr>
          <w:trHeight w:val="406"/>
          <w:jc w:val="center"/>
        </w:trPr>
        <w:tc>
          <w:tcPr>
            <w:tcW w:w="577" w:type="dxa"/>
            <w:shd w:val="clear" w:color="auto" w:fill="auto"/>
            <w:vAlign w:val="center"/>
            <w:hideMark/>
          </w:tcPr>
          <w:p w:rsidR="00713287" w:rsidRPr="00713287" w:rsidRDefault="00713287" w:rsidP="00713287">
            <w:pPr>
              <w:spacing w:after="0" w:line="240" w:lineRule="auto"/>
              <w:jc w:val="center"/>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1.2.</w:t>
            </w:r>
          </w:p>
        </w:tc>
        <w:tc>
          <w:tcPr>
            <w:tcW w:w="4253" w:type="dxa"/>
            <w:shd w:val="clear" w:color="auto" w:fill="auto"/>
            <w:hideMark/>
          </w:tcPr>
          <w:p w:rsidR="00713287" w:rsidRPr="00713287" w:rsidRDefault="00713287" w:rsidP="00713287">
            <w:pPr>
              <w:spacing w:after="0" w:line="240" w:lineRule="auto"/>
              <w:jc w:val="both"/>
              <w:rPr>
                <w:rFonts w:ascii="Times New Roman" w:eastAsia="Times New Roman" w:hAnsi="Times New Roman" w:cs="Times New Roman"/>
                <w:sz w:val="20"/>
                <w:szCs w:val="20"/>
                <w:lang w:eastAsia="ru-RU"/>
              </w:rPr>
            </w:pPr>
            <w:r w:rsidRPr="00713287">
              <w:rPr>
                <w:rFonts w:ascii="Times New Roman" w:eastAsia="Times New Roman" w:hAnsi="Times New Roman" w:cs="Times New Roman"/>
                <w:sz w:val="20"/>
                <w:szCs w:val="20"/>
                <w:lang w:eastAsia="ru-RU"/>
              </w:rPr>
              <w:t xml:space="preserve">С 1.2 -  Проверка сетевой организацией   выполнения Заявителем технических условий </w:t>
            </w:r>
          </w:p>
        </w:tc>
        <w:tc>
          <w:tcPr>
            <w:tcW w:w="4678" w:type="dxa"/>
            <w:vAlign w:val="center"/>
          </w:tcPr>
          <w:p w:rsidR="00713287" w:rsidRPr="00713287" w:rsidRDefault="003F4B74" w:rsidP="007132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15 745,83</w:t>
            </w:r>
          </w:p>
        </w:tc>
      </w:tr>
    </w:tbl>
    <w:p w:rsidR="00713287" w:rsidRPr="00713287" w:rsidRDefault="00713287" w:rsidP="00713287">
      <w:pPr>
        <w:tabs>
          <w:tab w:val="left" w:pos="9072"/>
        </w:tabs>
        <w:spacing w:after="0" w:line="240" w:lineRule="auto"/>
        <w:jc w:val="both"/>
        <w:rPr>
          <w:rFonts w:ascii="Times New Roman" w:eastAsia="Times New Roman" w:hAnsi="Times New Roman" w:cs="Times New Roman"/>
          <w:sz w:val="26"/>
          <w:szCs w:val="20"/>
          <w:lang w:eastAsia="ru-RU"/>
        </w:rPr>
      </w:pPr>
    </w:p>
    <w:p w:rsidR="00713287" w:rsidRPr="00713287" w:rsidRDefault="00713287" w:rsidP="00713287">
      <w:pPr>
        <w:tabs>
          <w:tab w:val="left" w:pos="9072"/>
        </w:tabs>
        <w:spacing w:after="0" w:line="240" w:lineRule="auto"/>
        <w:jc w:val="both"/>
        <w:rPr>
          <w:rFonts w:ascii="Times New Roman" w:eastAsia="Times New Roman" w:hAnsi="Times New Roman" w:cs="Times New Roman"/>
          <w:sz w:val="26"/>
          <w:szCs w:val="20"/>
          <w:lang w:eastAsia="ru-RU"/>
        </w:rPr>
      </w:pPr>
    </w:p>
    <w:p w:rsidR="00AA50DC" w:rsidRDefault="00713287" w:rsidP="001C5FD3">
      <w:pPr>
        <w:tabs>
          <w:tab w:val="left" w:pos="9072"/>
        </w:tabs>
        <w:spacing w:after="0" w:line="240" w:lineRule="auto"/>
        <w:jc w:val="both"/>
        <w:rPr>
          <w:rFonts w:ascii="Times New Roman" w:hAnsi="Times New Roman" w:cs="Times New Roman"/>
        </w:rPr>
      </w:pPr>
      <w:r>
        <w:rPr>
          <w:rFonts w:ascii="Times New Roman" w:eastAsia="Times New Roman" w:hAnsi="Times New Roman" w:cs="Times New Roman"/>
          <w:sz w:val="26"/>
          <w:szCs w:val="20"/>
          <w:lang w:eastAsia="ru-RU"/>
        </w:rPr>
        <w:t xml:space="preserve">* </w:t>
      </w:r>
      <w:r w:rsidRPr="00713287">
        <w:rPr>
          <w:rFonts w:ascii="Times New Roman" w:eastAsia="Times New Roman" w:hAnsi="Times New Roman" w:cs="Times New Roman"/>
          <w:sz w:val="26"/>
          <w:szCs w:val="20"/>
          <w:lang w:eastAsia="ru-RU"/>
        </w:rPr>
        <w:t xml:space="preserve">Применяются для расчета платы за технологическое присоединение к электрическим сетям при временной схеме электроснабжения, в том числе для обеспечения электрической энергией передвижных </w:t>
      </w:r>
      <w:proofErr w:type="spellStart"/>
      <w:r w:rsidRPr="00713287">
        <w:rPr>
          <w:rFonts w:ascii="Times New Roman" w:eastAsia="Times New Roman" w:hAnsi="Times New Roman" w:cs="Times New Roman"/>
          <w:sz w:val="26"/>
          <w:szCs w:val="20"/>
          <w:lang w:eastAsia="ru-RU"/>
        </w:rPr>
        <w:t>энергопринимающих</w:t>
      </w:r>
      <w:proofErr w:type="spellEnd"/>
      <w:r w:rsidRPr="00713287">
        <w:rPr>
          <w:rFonts w:ascii="Times New Roman" w:eastAsia="Times New Roman" w:hAnsi="Times New Roman" w:cs="Times New Roman"/>
          <w:sz w:val="26"/>
          <w:szCs w:val="20"/>
          <w:lang w:eastAsia="ru-RU"/>
        </w:rPr>
        <w:t xml:space="preserve"> устройств с максимальной мощностью до 150 кВт включительно (с учетом мощности ранее присоединенных в данной точке присоединения </w:t>
      </w:r>
      <w:proofErr w:type="spellStart"/>
      <w:r w:rsidRPr="00713287">
        <w:rPr>
          <w:rFonts w:ascii="Times New Roman" w:eastAsia="Times New Roman" w:hAnsi="Times New Roman" w:cs="Times New Roman"/>
          <w:sz w:val="26"/>
          <w:szCs w:val="20"/>
          <w:lang w:eastAsia="ru-RU"/>
        </w:rPr>
        <w:t>энергопринимающих</w:t>
      </w:r>
      <w:proofErr w:type="spellEnd"/>
      <w:r w:rsidRPr="00713287">
        <w:rPr>
          <w:rFonts w:ascii="Times New Roman" w:eastAsia="Times New Roman" w:hAnsi="Times New Roman" w:cs="Times New Roman"/>
          <w:sz w:val="26"/>
          <w:szCs w:val="20"/>
          <w:lang w:eastAsia="ru-RU"/>
        </w:rPr>
        <w:t xml:space="preserve"> устройств), и постоянной схеме электроснабжения. </w:t>
      </w:r>
      <w:bookmarkStart w:id="11" w:name="Par283"/>
      <w:bookmarkEnd w:id="11"/>
      <w:r w:rsidR="00AA50DC">
        <w:rPr>
          <w:rFonts w:ascii="Times New Roman" w:hAnsi="Times New Roman" w:cs="Times New Roman"/>
        </w:rPr>
        <w:br w:type="page"/>
      </w:r>
    </w:p>
    <w:p w:rsidR="00235431" w:rsidRDefault="00235431" w:rsidP="00235431">
      <w:pPr>
        <w:widowControl w:val="0"/>
        <w:autoSpaceDE w:val="0"/>
        <w:autoSpaceDN w:val="0"/>
        <w:adjustRightInd w:val="0"/>
        <w:spacing w:after="0" w:line="240" w:lineRule="auto"/>
        <w:jc w:val="right"/>
        <w:outlineLvl w:val="2"/>
        <w:rPr>
          <w:rFonts w:ascii="Times New Roman" w:hAnsi="Times New Roman" w:cs="Times New Roman"/>
        </w:rPr>
      </w:pPr>
      <w:r w:rsidRPr="007B17D5">
        <w:rPr>
          <w:rFonts w:ascii="Times New Roman" w:hAnsi="Times New Roman" w:cs="Times New Roman"/>
        </w:rPr>
        <w:lastRenderedPageBreak/>
        <w:t>Таблица 3.2</w:t>
      </w:r>
    </w:p>
    <w:p w:rsidR="00AA50DC" w:rsidRDefault="00AA50DC" w:rsidP="00235431">
      <w:pPr>
        <w:widowControl w:val="0"/>
        <w:autoSpaceDE w:val="0"/>
        <w:autoSpaceDN w:val="0"/>
        <w:adjustRightInd w:val="0"/>
        <w:spacing w:after="0" w:line="240" w:lineRule="auto"/>
        <w:jc w:val="right"/>
        <w:outlineLvl w:val="2"/>
        <w:rPr>
          <w:rFonts w:ascii="Times New Roman" w:hAnsi="Times New Roman" w:cs="Times New Roman"/>
        </w:rPr>
      </w:pPr>
    </w:p>
    <w:p w:rsidR="00AA50DC" w:rsidRPr="00AA50DC" w:rsidRDefault="00AA50DC" w:rsidP="00AA50DC">
      <w:pPr>
        <w:autoSpaceDE w:val="0"/>
        <w:autoSpaceDN w:val="0"/>
        <w:adjustRightInd w:val="0"/>
        <w:spacing w:after="0" w:line="240" w:lineRule="auto"/>
        <w:jc w:val="both"/>
        <w:outlineLvl w:val="0"/>
        <w:rPr>
          <w:rFonts w:ascii="Times New Roman" w:eastAsia="Calibri" w:hAnsi="Times New Roman" w:cs="Times New Roman"/>
          <w:sz w:val="26"/>
          <w:szCs w:val="26"/>
          <w:lang w:eastAsia="ru-RU"/>
        </w:rPr>
      </w:pPr>
    </w:p>
    <w:p w:rsidR="002F4B61" w:rsidRPr="002F4B61" w:rsidRDefault="002F4B61" w:rsidP="002F4B61">
      <w:pPr>
        <w:tabs>
          <w:tab w:val="left" w:pos="13635"/>
          <w:tab w:val="right" w:pos="15136"/>
        </w:tabs>
        <w:autoSpaceDE w:val="0"/>
        <w:autoSpaceDN w:val="0"/>
        <w:adjustRightInd w:val="0"/>
        <w:spacing w:after="0" w:line="240" w:lineRule="auto"/>
        <w:ind w:left="601" w:firstLine="142"/>
        <w:jc w:val="center"/>
        <w:rPr>
          <w:rFonts w:ascii="Times New Roman" w:eastAsia="Times New Roman" w:hAnsi="Times New Roman" w:cs="Times New Roman"/>
          <w:b/>
          <w:bCs/>
          <w:sz w:val="26"/>
          <w:szCs w:val="26"/>
          <w:lang w:eastAsia="ru-RU"/>
        </w:rPr>
      </w:pPr>
      <w:r w:rsidRPr="002F4B61">
        <w:rPr>
          <w:rFonts w:ascii="Times New Roman" w:eastAsia="Times New Roman" w:hAnsi="Times New Roman" w:cs="Times New Roman"/>
          <w:b/>
          <w:bCs/>
          <w:sz w:val="26"/>
          <w:szCs w:val="26"/>
          <w:lang w:eastAsia="ru-RU"/>
        </w:rPr>
        <w:t>Стандартизированные тарифные ставки, для расчета платы за технологическое присоединение к электрическим сетям территориальных сетевых организаций Калужской области на покрытие расходов, связанных со строительством объектов электросетевого хозяйства</w:t>
      </w:r>
    </w:p>
    <w:p w:rsidR="002F4B61" w:rsidRPr="002F4B61" w:rsidRDefault="002F4B61" w:rsidP="002F4B61">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4"/>
          <w:szCs w:val="24"/>
          <w:lang w:eastAsia="ru-RU"/>
        </w:rPr>
        <w:t xml:space="preserve">                                                                                                                                                                                                                          </w:t>
      </w:r>
      <w:r w:rsidR="00E36EFD">
        <w:rPr>
          <w:rFonts w:ascii="Times New Roman" w:eastAsia="Times New Roman" w:hAnsi="Times New Roman" w:cs="Times New Roman"/>
          <w:sz w:val="24"/>
          <w:szCs w:val="24"/>
          <w:lang w:eastAsia="ru-RU"/>
        </w:rPr>
        <w:t xml:space="preserve">    </w:t>
      </w:r>
      <w:r w:rsidRPr="002F4B61">
        <w:rPr>
          <w:rFonts w:ascii="Times New Roman" w:eastAsia="Times New Roman" w:hAnsi="Times New Roman" w:cs="Times New Roman"/>
          <w:sz w:val="24"/>
          <w:szCs w:val="24"/>
          <w:lang w:eastAsia="ru-RU"/>
        </w:rPr>
        <w:t>(</w:t>
      </w:r>
      <w:proofErr w:type="gramStart"/>
      <w:r w:rsidRPr="002F4B61">
        <w:rPr>
          <w:rFonts w:ascii="Times New Roman" w:eastAsia="Times New Roman" w:hAnsi="Times New Roman" w:cs="Times New Roman"/>
          <w:sz w:val="24"/>
          <w:szCs w:val="24"/>
          <w:lang w:eastAsia="ru-RU"/>
        </w:rPr>
        <w:t>без  НДС</w:t>
      </w:r>
      <w:proofErr w:type="gramEnd"/>
      <w:r w:rsidRPr="002F4B61">
        <w:rPr>
          <w:rFonts w:ascii="Times New Roman" w:eastAsia="Times New Roman" w:hAnsi="Times New Roman" w:cs="Times New Roman"/>
          <w:sz w:val="24"/>
          <w:szCs w:val="24"/>
          <w:lang w:eastAsia="ru-RU"/>
        </w:rPr>
        <w:t>)</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3"/>
        <w:gridCol w:w="1985"/>
        <w:gridCol w:w="2126"/>
        <w:gridCol w:w="2126"/>
        <w:gridCol w:w="1985"/>
        <w:gridCol w:w="1985"/>
        <w:gridCol w:w="1985"/>
      </w:tblGrid>
      <w:tr w:rsidR="002F4B61" w:rsidRPr="002F4B61" w:rsidTr="00F97512">
        <w:trPr>
          <w:trHeight w:val="1526"/>
        </w:trPr>
        <w:tc>
          <w:tcPr>
            <w:tcW w:w="708" w:type="dxa"/>
            <w:shd w:val="clear" w:color="auto" w:fill="auto"/>
          </w:tcPr>
          <w:p w:rsidR="002F4B61" w:rsidRPr="002F4B61" w:rsidRDefault="002F4B61" w:rsidP="002F4B61">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1843" w:type="dxa"/>
            <w:shd w:val="clear" w:color="auto" w:fill="auto"/>
          </w:tcPr>
          <w:p w:rsidR="002F4B61" w:rsidRPr="002F4B61" w:rsidRDefault="002F4B61" w:rsidP="002F4B61">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1985" w:type="dxa"/>
            <w:shd w:val="clear" w:color="auto" w:fill="auto"/>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4"/>
                <w:szCs w:val="24"/>
                <w:lang w:eastAsia="ru-RU"/>
              </w:rPr>
              <w:t xml:space="preserve"> </w:t>
            </w:r>
            <w:r w:rsidRPr="002F4B61">
              <w:rPr>
                <w:rFonts w:ascii="Times New Roman" w:eastAsia="Times New Roman" w:hAnsi="Times New Roman" w:cs="Times New Roman"/>
                <w:sz w:val="20"/>
                <w:szCs w:val="20"/>
                <w:lang w:eastAsia="ru-RU"/>
              </w:rPr>
              <w:t>для территорий, относящихся к территориям городских населенных пунктов</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2126" w:type="dxa"/>
            <w:shd w:val="clear" w:color="auto" w:fill="auto"/>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0"/>
                <w:szCs w:val="20"/>
                <w:lang w:eastAsia="ru-RU"/>
              </w:rPr>
              <w:t xml:space="preserve"> для территорий,  не относящихся к территориям городских населенных пунктов</w:t>
            </w:r>
            <w:r w:rsidRPr="002F4B61">
              <w:rPr>
                <w:rFonts w:ascii="Times New Roman" w:eastAsia="Times New Roman" w:hAnsi="Times New Roman" w:cs="Times New Roman"/>
                <w:sz w:val="24"/>
                <w:szCs w:val="24"/>
                <w:lang w:eastAsia="ru-RU"/>
              </w:rPr>
              <w:t xml:space="preserve">      </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2126" w:type="dxa"/>
            <w:shd w:val="clear" w:color="auto" w:fill="auto"/>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4"/>
                <w:szCs w:val="24"/>
                <w:lang w:eastAsia="ru-RU"/>
              </w:rPr>
              <w:t xml:space="preserve"> </w:t>
            </w:r>
            <w:r w:rsidRPr="002F4B61">
              <w:rPr>
                <w:rFonts w:ascii="Times New Roman" w:eastAsia="Times New Roman" w:hAnsi="Times New Roman" w:cs="Times New Roman"/>
                <w:sz w:val="20"/>
                <w:szCs w:val="20"/>
                <w:lang w:eastAsia="ru-RU"/>
              </w:rPr>
              <w:t>для территорий, относящихся к территориям городских населенных пунктов</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1985" w:type="dxa"/>
            <w:shd w:val="clear" w:color="auto" w:fill="auto"/>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0"/>
                <w:szCs w:val="20"/>
                <w:lang w:eastAsia="ru-RU"/>
              </w:rPr>
              <w:t xml:space="preserve"> для территорий,  не относящихся к территориям городских населенных пунктов</w:t>
            </w:r>
            <w:r w:rsidRPr="002F4B61">
              <w:rPr>
                <w:rFonts w:ascii="Times New Roman" w:eastAsia="Times New Roman" w:hAnsi="Times New Roman" w:cs="Times New Roman"/>
                <w:sz w:val="24"/>
                <w:szCs w:val="24"/>
                <w:lang w:eastAsia="ru-RU"/>
              </w:rPr>
              <w:t xml:space="preserve">      </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1985" w:type="dxa"/>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4"/>
                <w:szCs w:val="24"/>
                <w:lang w:eastAsia="ru-RU"/>
              </w:rPr>
              <w:t xml:space="preserve"> </w:t>
            </w:r>
            <w:r w:rsidRPr="002F4B61">
              <w:rPr>
                <w:rFonts w:ascii="Times New Roman" w:eastAsia="Times New Roman" w:hAnsi="Times New Roman" w:cs="Times New Roman"/>
                <w:sz w:val="20"/>
                <w:szCs w:val="20"/>
                <w:lang w:eastAsia="ru-RU"/>
              </w:rPr>
              <w:t>для территорий, относящихся к территориям городских населенных пунктов</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1985" w:type="dxa"/>
            <w:vAlign w:val="center"/>
          </w:tcPr>
          <w:p w:rsidR="002F4B61" w:rsidRPr="002F4B61" w:rsidRDefault="002F4B61" w:rsidP="002F4B61">
            <w:pPr>
              <w:spacing w:after="0" w:line="240" w:lineRule="auto"/>
              <w:jc w:val="center"/>
              <w:rPr>
                <w:rFonts w:ascii="Times New Roman" w:eastAsia="Times New Roman" w:hAnsi="Times New Roman" w:cs="Times New Roman"/>
                <w:sz w:val="24"/>
                <w:szCs w:val="24"/>
                <w:lang w:eastAsia="ru-RU"/>
              </w:rPr>
            </w:pPr>
            <w:r w:rsidRPr="002F4B61">
              <w:rPr>
                <w:rFonts w:ascii="Times New Roman" w:eastAsia="Times New Roman" w:hAnsi="Times New Roman" w:cs="Times New Roman"/>
                <w:sz w:val="20"/>
                <w:szCs w:val="20"/>
                <w:lang w:eastAsia="ru-RU"/>
              </w:rPr>
              <w:t xml:space="preserve">Размер стандартизированной </w:t>
            </w:r>
            <w:proofErr w:type="gramStart"/>
            <w:r w:rsidRPr="002F4B61">
              <w:rPr>
                <w:rFonts w:ascii="Times New Roman" w:eastAsia="Times New Roman" w:hAnsi="Times New Roman" w:cs="Times New Roman"/>
                <w:sz w:val="20"/>
                <w:szCs w:val="20"/>
                <w:lang w:eastAsia="ru-RU"/>
              </w:rPr>
              <w:t>тарифной  ставки</w:t>
            </w:r>
            <w:proofErr w:type="gramEnd"/>
            <w:r w:rsidRPr="002F4B61">
              <w:rPr>
                <w:rFonts w:ascii="Times New Roman" w:eastAsia="Times New Roman" w:hAnsi="Times New Roman" w:cs="Times New Roman"/>
                <w:sz w:val="20"/>
                <w:szCs w:val="20"/>
                <w:lang w:eastAsia="ru-RU"/>
              </w:rPr>
              <w:t xml:space="preserve"> для территорий,  не относящихся к территориям городских населенных пунктов</w:t>
            </w:r>
            <w:r w:rsidRPr="002F4B61">
              <w:rPr>
                <w:rFonts w:ascii="Times New Roman" w:eastAsia="Times New Roman" w:hAnsi="Times New Roman" w:cs="Times New Roman"/>
                <w:sz w:val="24"/>
                <w:szCs w:val="24"/>
                <w:lang w:eastAsia="ru-RU"/>
              </w:rPr>
              <w:t xml:space="preserve">      </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b/>
                <w:lang w:eastAsia="ru-RU"/>
              </w:rPr>
            </w:pPr>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p>
        </w:tc>
        <w:tc>
          <w:tcPr>
            <w:tcW w:w="1843" w:type="dxa"/>
            <w:shd w:val="clear" w:color="auto" w:fill="auto"/>
            <w:vAlign w:val="center"/>
          </w:tcPr>
          <w:p w:rsidR="002F4B61" w:rsidRPr="002F4B61" w:rsidRDefault="002F4B61" w:rsidP="002F4B61">
            <w:pPr>
              <w:spacing w:after="0" w:line="240" w:lineRule="auto"/>
              <w:rPr>
                <w:rFonts w:ascii="Times New Roman" w:eastAsia="Calibri" w:hAnsi="Times New Roman" w:cs="Times New Roman"/>
                <w:lang w:eastAsia="ru-RU"/>
              </w:rPr>
            </w:pPr>
          </w:p>
        </w:tc>
        <w:tc>
          <w:tcPr>
            <w:tcW w:w="4111" w:type="dxa"/>
            <w:gridSpan w:val="2"/>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b/>
                <w:lang w:eastAsia="ru-RU"/>
              </w:rPr>
              <w:t xml:space="preserve">Уровень напряжения 0,4 </w:t>
            </w:r>
            <w:proofErr w:type="spellStart"/>
            <w:r w:rsidRPr="002F4B61">
              <w:rPr>
                <w:rFonts w:ascii="Times New Roman" w:eastAsia="Calibri" w:hAnsi="Times New Roman" w:cs="Times New Roman"/>
                <w:b/>
                <w:lang w:eastAsia="ru-RU"/>
              </w:rPr>
              <w:t>кВ</w:t>
            </w:r>
            <w:proofErr w:type="spellEnd"/>
          </w:p>
        </w:tc>
        <w:tc>
          <w:tcPr>
            <w:tcW w:w="4111" w:type="dxa"/>
            <w:gridSpan w:val="2"/>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b/>
                <w:bCs/>
                <w:lang w:eastAsia="ru-RU"/>
              </w:rPr>
              <w:t xml:space="preserve">Уровень напряжения 6-10 </w:t>
            </w:r>
            <w:proofErr w:type="spellStart"/>
            <w:r w:rsidRPr="002F4B61">
              <w:rPr>
                <w:rFonts w:ascii="Times New Roman" w:eastAsia="Calibri" w:hAnsi="Times New Roman" w:cs="Times New Roman"/>
                <w:b/>
                <w:bCs/>
                <w:lang w:eastAsia="ru-RU"/>
              </w:rPr>
              <w:t>кВ</w:t>
            </w:r>
            <w:proofErr w:type="spellEnd"/>
          </w:p>
        </w:tc>
        <w:tc>
          <w:tcPr>
            <w:tcW w:w="3970" w:type="dxa"/>
            <w:gridSpan w:val="2"/>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b/>
                <w:bCs/>
                <w:lang w:eastAsia="ru-RU"/>
              </w:rPr>
              <w:t xml:space="preserve">Уровень напряжения 35 -110 </w:t>
            </w:r>
            <w:proofErr w:type="spellStart"/>
            <w:r w:rsidRPr="002F4B61">
              <w:rPr>
                <w:rFonts w:ascii="Times New Roman" w:eastAsia="Calibri" w:hAnsi="Times New Roman" w:cs="Times New Roman"/>
                <w:b/>
                <w:bCs/>
                <w:lang w:eastAsia="ru-RU"/>
              </w:rPr>
              <w:t>кВ</w:t>
            </w:r>
            <w:proofErr w:type="spellEnd"/>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2.</w:t>
            </w:r>
          </w:p>
        </w:tc>
        <w:tc>
          <w:tcPr>
            <w:tcW w:w="14035" w:type="dxa"/>
            <w:gridSpan w:val="7"/>
            <w:shd w:val="clear" w:color="auto" w:fill="auto"/>
            <w:vAlign w:val="center"/>
          </w:tcPr>
          <w:p w:rsidR="002F4B61" w:rsidRPr="002F4B61" w:rsidRDefault="002F4B61" w:rsidP="002F4B61">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w:t>
            </w:r>
            <w:r w:rsidRPr="002F4B61">
              <w:rPr>
                <w:rFonts w:ascii="Times New Roman" w:eastAsia="Calibri" w:hAnsi="Times New Roman" w:cs="Times New Roman"/>
                <w:vertAlign w:val="subscript"/>
                <w:lang w:eastAsia="ru-RU"/>
              </w:rPr>
              <w:t>2</w:t>
            </w:r>
            <w:r w:rsidRPr="002F4B61">
              <w:rPr>
                <w:rFonts w:ascii="Times New Roman" w:eastAsia="Calibri" w:hAnsi="Times New Roman" w:cs="Times New Roman"/>
                <w:lang w:eastAsia="ru-RU"/>
              </w:rPr>
              <w:t xml:space="preserve"> – стандартизированная тарифная ставка на покрытие расходов сетевой организации на строительство воздушных линий электропередачи, руб./км</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r>
      <w:tr w:rsidR="002F4B61" w:rsidRPr="002F4B61" w:rsidTr="00F97512">
        <w:trPr>
          <w:trHeight w:val="291"/>
        </w:trPr>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2.1</w:t>
            </w:r>
          </w:p>
        </w:tc>
        <w:tc>
          <w:tcPr>
            <w:tcW w:w="10065" w:type="dxa"/>
            <w:gridSpan w:val="5"/>
            <w:shd w:val="clear" w:color="auto" w:fill="auto"/>
            <w:vAlign w:val="center"/>
          </w:tcPr>
          <w:p w:rsidR="002F4B61" w:rsidRPr="002F4B61" w:rsidRDefault="002F4B61" w:rsidP="002F4B61">
            <w:pPr>
              <w:autoSpaceDE w:val="0"/>
              <w:autoSpaceDN w:val="0"/>
              <w:adjustRightInd w:val="0"/>
              <w:spacing w:after="0" w:line="240" w:lineRule="auto"/>
              <w:outlineLvl w:val="0"/>
              <w:rPr>
                <w:rFonts w:ascii="Times New Roman" w:eastAsia="Calibri" w:hAnsi="Times New Roman" w:cs="Times New Roman"/>
                <w:lang w:eastAsia="ru-RU"/>
              </w:rPr>
            </w:pPr>
            <w:r w:rsidRPr="002F4B61">
              <w:rPr>
                <w:rFonts w:ascii="Times New Roman" w:eastAsia="Calibri" w:hAnsi="Times New Roman" w:cs="Times New Roman"/>
                <w:lang w:eastAsia="ru-RU"/>
              </w:rPr>
              <w:t>Строительство ВЛ на железобетонных опорах</w:t>
            </w:r>
          </w:p>
        </w:tc>
        <w:tc>
          <w:tcPr>
            <w:tcW w:w="1985" w:type="dxa"/>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r>
      <w:tr w:rsidR="002F4B61" w:rsidRPr="002F4B61" w:rsidTr="00F97512">
        <w:trPr>
          <w:trHeight w:val="588"/>
        </w:trPr>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2.1.1</w:t>
            </w:r>
          </w:p>
          <w:p w:rsidR="002F4B61" w:rsidRPr="002F4B61" w:rsidRDefault="002F4B61" w:rsidP="002F4B61">
            <w:pPr>
              <w:spacing w:after="0" w:line="240" w:lineRule="auto"/>
              <w:jc w:val="center"/>
              <w:rPr>
                <w:rFonts w:ascii="Times New Roman" w:eastAsia="Calibri" w:hAnsi="Times New Roman" w:cs="Times New Roman"/>
                <w:bCs/>
                <w:lang w:eastAsia="ru-RU"/>
              </w:rPr>
            </w:pPr>
          </w:p>
        </w:tc>
        <w:tc>
          <w:tcPr>
            <w:tcW w:w="1843" w:type="dxa"/>
            <w:shd w:val="clear" w:color="auto" w:fill="auto"/>
          </w:tcPr>
          <w:p w:rsidR="002F4B61" w:rsidRPr="002F4B61" w:rsidRDefault="002F4B61" w:rsidP="002F4B61">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сечение жилы до 50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 xml:space="preserve">2  </w:t>
            </w:r>
          </w:p>
          <w:p w:rsidR="002F4B61" w:rsidRPr="002F4B61" w:rsidRDefault="002F4B61" w:rsidP="002F4B61">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(включительно)</w:t>
            </w:r>
          </w:p>
        </w:tc>
        <w:tc>
          <w:tcPr>
            <w:tcW w:w="1985" w:type="dxa"/>
            <w:shd w:val="clear" w:color="auto" w:fill="auto"/>
            <w:vAlign w:val="center"/>
          </w:tcPr>
          <w:p w:rsidR="002F4B61" w:rsidRPr="002F4B61" w:rsidRDefault="00864141" w:rsidP="003F4B74">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3F4B74">
              <w:rPr>
                <w:rFonts w:ascii="Times New Roman" w:eastAsia="Calibri" w:hAnsi="Times New Roman" w:cs="Times New Roman"/>
                <w:lang w:eastAsia="ru-RU"/>
              </w:rPr>
              <w:t> 649 100,00</w:t>
            </w:r>
          </w:p>
        </w:tc>
        <w:tc>
          <w:tcPr>
            <w:tcW w:w="2126" w:type="dxa"/>
            <w:shd w:val="clear" w:color="auto" w:fill="auto"/>
            <w:vAlign w:val="center"/>
          </w:tcPr>
          <w:p w:rsidR="002F4B61" w:rsidRPr="002F4B61" w:rsidRDefault="00864141" w:rsidP="003F4B74">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w:t>
            </w:r>
            <w:r w:rsidR="003F4B74">
              <w:rPr>
                <w:rFonts w:ascii="Times New Roman" w:eastAsia="Calibri" w:hAnsi="Times New Roman" w:cs="Times New Roman"/>
                <w:lang w:eastAsia="ru-RU"/>
              </w:rPr>
              <w:t> 583 400,00</w:t>
            </w:r>
          </w:p>
        </w:tc>
        <w:tc>
          <w:tcPr>
            <w:tcW w:w="2126" w:type="dxa"/>
            <w:shd w:val="clear" w:color="auto" w:fill="auto"/>
            <w:vAlign w:val="center"/>
          </w:tcPr>
          <w:p w:rsidR="002F4B61" w:rsidRPr="002F4B61" w:rsidRDefault="003F4B74"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2 065 100,00</w:t>
            </w:r>
          </w:p>
        </w:tc>
        <w:tc>
          <w:tcPr>
            <w:tcW w:w="1985" w:type="dxa"/>
            <w:shd w:val="clear" w:color="auto" w:fill="auto"/>
            <w:vAlign w:val="center"/>
          </w:tcPr>
          <w:p w:rsidR="002F4B61" w:rsidRPr="002F4B61" w:rsidRDefault="00864141" w:rsidP="003F4B74">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2</w:t>
            </w:r>
            <w:r w:rsidR="003F4B74">
              <w:rPr>
                <w:rFonts w:ascii="Times New Roman" w:eastAsia="Calibri" w:hAnsi="Times New Roman" w:cs="Times New Roman"/>
                <w:lang w:eastAsia="ru-RU"/>
              </w:rPr>
              <w:t> 158 900,00</w:t>
            </w: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r w:rsidRPr="002F4B61">
              <w:rPr>
                <w:rFonts w:ascii="Times New Roman" w:eastAsia="Calibri" w:hAnsi="Times New Roman" w:cs="Times New Roman"/>
                <w:lang w:eastAsia="ru-RU"/>
              </w:rPr>
              <w:t>-</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2.1.2</w:t>
            </w:r>
          </w:p>
        </w:tc>
        <w:tc>
          <w:tcPr>
            <w:tcW w:w="1843" w:type="dxa"/>
            <w:shd w:val="clear" w:color="auto" w:fill="auto"/>
            <w:vAlign w:val="center"/>
          </w:tcPr>
          <w:p w:rsidR="002F4B61" w:rsidRPr="002F4B61" w:rsidRDefault="002F4B61" w:rsidP="002F4B61">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сечение </w:t>
            </w:r>
            <w:proofErr w:type="gramStart"/>
            <w:r w:rsidRPr="002F4B61">
              <w:rPr>
                <w:rFonts w:ascii="Times New Roman" w:eastAsia="Calibri" w:hAnsi="Times New Roman" w:cs="Times New Roman"/>
                <w:lang w:eastAsia="ru-RU"/>
              </w:rPr>
              <w:t>жилы  более</w:t>
            </w:r>
            <w:proofErr w:type="gramEnd"/>
            <w:r w:rsidRPr="002F4B61">
              <w:rPr>
                <w:rFonts w:ascii="Times New Roman" w:eastAsia="Calibri" w:hAnsi="Times New Roman" w:cs="Times New Roman"/>
                <w:lang w:eastAsia="ru-RU"/>
              </w:rPr>
              <w:t xml:space="preserve"> 50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2</w:t>
            </w:r>
          </w:p>
        </w:tc>
        <w:tc>
          <w:tcPr>
            <w:tcW w:w="1985" w:type="dxa"/>
            <w:shd w:val="clear" w:color="auto" w:fill="auto"/>
            <w:vAlign w:val="center"/>
          </w:tcPr>
          <w:p w:rsidR="002F4B61" w:rsidRPr="002F4B61" w:rsidRDefault="00864141" w:rsidP="003F4B74">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3F4B74">
              <w:rPr>
                <w:rFonts w:ascii="Times New Roman" w:eastAsia="Calibri" w:hAnsi="Times New Roman" w:cs="Times New Roman"/>
                <w:lang w:eastAsia="ru-RU"/>
              </w:rPr>
              <w:t> 462 700,00</w:t>
            </w:r>
          </w:p>
        </w:tc>
        <w:tc>
          <w:tcPr>
            <w:tcW w:w="2126" w:type="dxa"/>
            <w:shd w:val="clear" w:color="auto" w:fill="auto"/>
            <w:vAlign w:val="center"/>
          </w:tcPr>
          <w:p w:rsidR="002F4B61" w:rsidRPr="002F4B61" w:rsidRDefault="00864141" w:rsidP="003F4B74">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w:t>
            </w:r>
            <w:r w:rsidR="003F4B74">
              <w:rPr>
                <w:rFonts w:ascii="Times New Roman" w:eastAsia="Calibri" w:hAnsi="Times New Roman" w:cs="Times New Roman"/>
                <w:lang w:eastAsia="ru-RU"/>
              </w:rPr>
              <w:t> 621 300,00</w:t>
            </w:r>
          </w:p>
        </w:tc>
        <w:tc>
          <w:tcPr>
            <w:tcW w:w="2126" w:type="dxa"/>
            <w:shd w:val="clear" w:color="auto" w:fill="auto"/>
            <w:vAlign w:val="center"/>
          </w:tcPr>
          <w:p w:rsidR="003F4B74" w:rsidRPr="002F4B61" w:rsidRDefault="003F4B74"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1 645 800,00</w:t>
            </w:r>
          </w:p>
        </w:tc>
        <w:tc>
          <w:tcPr>
            <w:tcW w:w="1985" w:type="dxa"/>
            <w:shd w:val="clear" w:color="auto" w:fill="auto"/>
            <w:vAlign w:val="center"/>
          </w:tcPr>
          <w:p w:rsidR="002F4B61" w:rsidRPr="002F4B61" w:rsidRDefault="003F4B74" w:rsidP="002F4B61">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1 942 400,00</w:t>
            </w: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3.</w:t>
            </w:r>
          </w:p>
          <w:p w:rsidR="002F4B61" w:rsidRPr="002F4B61" w:rsidRDefault="002F4B61" w:rsidP="002F4B61">
            <w:pPr>
              <w:spacing w:after="0" w:line="240" w:lineRule="auto"/>
              <w:jc w:val="center"/>
              <w:rPr>
                <w:rFonts w:ascii="Times New Roman" w:eastAsia="Calibri" w:hAnsi="Times New Roman" w:cs="Times New Roman"/>
                <w:lang w:eastAsia="ru-RU"/>
              </w:rPr>
            </w:pPr>
          </w:p>
        </w:tc>
        <w:tc>
          <w:tcPr>
            <w:tcW w:w="14035" w:type="dxa"/>
            <w:gridSpan w:val="7"/>
            <w:shd w:val="clear" w:color="auto" w:fill="auto"/>
            <w:vAlign w:val="center"/>
          </w:tcPr>
          <w:p w:rsidR="002F4B61" w:rsidRPr="002F4B61" w:rsidRDefault="002F4B61" w:rsidP="002F4B61">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w:t>
            </w:r>
            <w:r w:rsidRPr="002F4B61">
              <w:rPr>
                <w:rFonts w:ascii="Times New Roman" w:eastAsia="Calibri" w:hAnsi="Times New Roman" w:cs="Times New Roman"/>
                <w:vertAlign w:val="subscript"/>
                <w:lang w:eastAsia="ru-RU"/>
              </w:rPr>
              <w:t>3</w:t>
            </w:r>
            <w:r w:rsidRPr="002F4B61">
              <w:rPr>
                <w:rFonts w:ascii="Times New Roman" w:eastAsia="Calibri" w:hAnsi="Times New Roman" w:cs="Times New Roman"/>
                <w:lang w:eastAsia="ru-RU"/>
              </w:rPr>
              <w:t xml:space="preserve"> – стандартизированная тарифная ставка на покрытие расходов сетевой организации на строительство кабельных линий электропередачи, руб./км</w:t>
            </w:r>
          </w:p>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3.1</w:t>
            </w:r>
          </w:p>
        </w:tc>
        <w:tc>
          <w:tcPr>
            <w:tcW w:w="10065" w:type="dxa"/>
            <w:gridSpan w:val="5"/>
            <w:shd w:val="clear" w:color="auto" w:fill="auto"/>
            <w:vAlign w:val="center"/>
          </w:tcPr>
          <w:p w:rsidR="002F4B61" w:rsidRPr="002F4B61" w:rsidRDefault="002F4B61" w:rsidP="00864141">
            <w:pPr>
              <w:autoSpaceDE w:val="0"/>
              <w:autoSpaceDN w:val="0"/>
              <w:adjustRightInd w:val="0"/>
              <w:spacing w:after="0" w:line="240" w:lineRule="auto"/>
              <w:outlineLvl w:val="0"/>
              <w:rPr>
                <w:rFonts w:ascii="Times New Roman" w:eastAsia="Calibri" w:hAnsi="Times New Roman" w:cs="Times New Roman"/>
                <w:highlight w:val="yellow"/>
                <w:lang w:eastAsia="ru-RU"/>
              </w:rPr>
            </w:pPr>
            <w:r w:rsidRPr="002F4B61">
              <w:rPr>
                <w:rFonts w:ascii="Times New Roman" w:eastAsia="Calibri" w:hAnsi="Times New Roman" w:cs="Times New Roman"/>
                <w:lang w:eastAsia="ru-RU"/>
              </w:rPr>
              <w:t>Подземная прокладка в траншее одного кабеля с алюминиевыми жилами кабелем АВБШВ</w:t>
            </w:r>
          </w:p>
        </w:tc>
        <w:tc>
          <w:tcPr>
            <w:tcW w:w="1985" w:type="dxa"/>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c>
          <w:tcPr>
            <w:tcW w:w="1985" w:type="dxa"/>
            <w:vAlign w:val="center"/>
          </w:tcPr>
          <w:p w:rsidR="002F4B61" w:rsidRPr="002F4B61" w:rsidRDefault="002F4B61" w:rsidP="002F4B61">
            <w:pPr>
              <w:autoSpaceDE w:val="0"/>
              <w:autoSpaceDN w:val="0"/>
              <w:adjustRightInd w:val="0"/>
              <w:spacing w:after="0" w:line="240" w:lineRule="auto"/>
              <w:jc w:val="center"/>
              <w:outlineLvl w:val="0"/>
              <w:rPr>
                <w:rFonts w:ascii="Times New Roman" w:eastAsia="Calibri" w:hAnsi="Times New Roman" w:cs="Times New Roman"/>
                <w:lang w:eastAsia="ru-RU"/>
              </w:rPr>
            </w:pPr>
          </w:p>
        </w:tc>
      </w:tr>
      <w:tr w:rsidR="002F4B61" w:rsidRPr="002F4B61" w:rsidTr="00F97512">
        <w:tc>
          <w:tcPr>
            <w:tcW w:w="708" w:type="dxa"/>
            <w:shd w:val="clear" w:color="auto" w:fill="auto"/>
            <w:vAlign w:val="center"/>
          </w:tcPr>
          <w:p w:rsidR="002F4B61" w:rsidRPr="002F4B61" w:rsidRDefault="002F4B61" w:rsidP="002F4B61">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3.1.1</w:t>
            </w:r>
          </w:p>
        </w:tc>
        <w:tc>
          <w:tcPr>
            <w:tcW w:w="1843" w:type="dxa"/>
            <w:shd w:val="clear" w:color="auto" w:fill="auto"/>
            <w:vAlign w:val="center"/>
          </w:tcPr>
          <w:p w:rsidR="005C1463" w:rsidRPr="005C1463" w:rsidRDefault="005C1463" w:rsidP="005C1463">
            <w:pPr>
              <w:spacing w:after="0" w:line="240" w:lineRule="auto"/>
              <w:rPr>
                <w:rFonts w:ascii="Times New Roman" w:eastAsia="Calibri" w:hAnsi="Times New Roman" w:cs="Times New Roman"/>
                <w:lang w:eastAsia="ru-RU"/>
              </w:rPr>
            </w:pPr>
            <w:r w:rsidRPr="005C1463">
              <w:rPr>
                <w:rFonts w:ascii="Times New Roman" w:eastAsia="Calibri" w:hAnsi="Times New Roman" w:cs="Times New Roman"/>
                <w:lang w:eastAsia="ru-RU"/>
              </w:rPr>
              <w:t xml:space="preserve">сечение жилы до 50 мм2  </w:t>
            </w:r>
          </w:p>
          <w:p w:rsidR="002F4B61" w:rsidRPr="002F4B61" w:rsidRDefault="005C1463" w:rsidP="005C1463">
            <w:pPr>
              <w:spacing w:after="0" w:line="240" w:lineRule="auto"/>
              <w:rPr>
                <w:rFonts w:ascii="Times New Roman" w:eastAsia="Calibri" w:hAnsi="Times New Roman" w:cs="Times New Roman"/>
                <w:lang w:eastAsia="ru-RU"/>
              </w:rPr>
            </w:pP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2F4B61" w:rsidRPr="002F4B61" w:rsidRDefault="005C1463" w:rsidP="002F4B61">
            <w:pPr>
              <w:spacing w:after="0" w:line="240" w:lineRule="auto"/>
              <w:jc w:val="center"/>
              <w:rPr>
                <w:rFonts w:ascii="Times New Roman" w:eastAsia="Calibri" w:hAnsi="Times New Roman" w:cs="Times New Roman"/>
                <w:lang w:eastAsia="ru-RU"/>
              </w:rPr>
            </w:pPr>
            <w:r w:rsidRPr="005C1463">
              <w:rPr>
                <w:rFonts w:ascii="Times New Roman" w:eastAsia="Calibri" w:hAnsi="Times New Roman" w:cs="Times New Roman"/>
                <w:lang w:eastAsia="ru-RU"/>
              </w:rPr>
              <w:t>1 789 700,00</w:t>
            </w:r>
          </w:p>
        </w:tc>
        <w:tc>
          <w:tcPr>
            <w:tcW w:w="2126" w:type="dxa"/>
            <w:shd w:val="clear" w:color="auto" w:fill="auto"/>
            <w:vAlign w:val="center"/>
          </w:tcPr>
          <w:p w:rsidR="002F4B61" w:rsidRPr="005C1463" w:rsidRDefault="003F4B74" w:rsidP="005C1463">
            <w:pPr>
              <w:spacing w:after="0" w:line="240" w:lineRule="auto"/>
              <w:jc w:val="center"/>
              <w:rPr>
                <w:rFonts w:ascii="Times New Roman" w:eastAsia="Calibri" w:hAnsi="Times New Roman" w:cs="Times New Roman"/>
                <w:lang w:val="en-US" w:eastAsia="ru-RU"/>
              </w:rPr>
            </w:pPr>
            <w:r>
              <w:rPr>
                <w:rFonts w:ascii="Times New Roman" w:eastAsia="Calibri" w:hAnsi="Times New Roman" w:cs="Times New Roman"/>
                <w:lang w:eastAsia="ru-RU"/>
              </w:rPr>
              <w:t xml:space="preserve"> </w:t>
            </w:r>
            <w:r w:rsidR="005C1463">
              <w:rPr>
                <w:rFonts w:ascii="Times New Roman" w:eastAsia="Calibri" w:hAnsi="Times New Roman" w:cs="Times New Roman"/>
                <w:lang w:val="en-US" w:eastAsia="ru-RU"/>
              </w:rPr>
              <w:t>1 789 700</w:t>
            </w:r>
            <w:r w:rsidR="005C1463">
              <w:rPr>
                <w:rFonts w:ascii="Times New Roman" w:eastAsia="Calibri" w:hAnsi="Times New Roman" w:cs="Times New Roman"/>
                <w:lang w:eastAsia="ru-RU"/>
              </w:rPr>
              <w:t>,</w:t>
            </w:r>
            <w:r w:rsidR="005C1463">
              <w:rPr>
                <w:rFonts w:ascii="Times New Roman" w:eastAsia="Calibri" w:hAnsi="Times New Roman" w:cs="Times New Roman"/>
                <w:lang w:val="en-US" w:eastAsia="ru-RU"/>
              </w:rPr>
              <w:t>00</w:t>
            </w:r>
          </w:p>
        </w:tc>
        <w:tc>
          <w:tcPr>
            <w:tcW w:w="2126" w:type="dxa"/>
            <w:shd w:val="clear" w:color="auto" w:fill="auto"/>
            <w:vAlign w:val="center"/>
          </w:tcPr>
          <w:p w:rsidR="002F4B61" w:rsidRPr="005C1463" w:rsidRDefault="005C1463" w:rsidP="002F4B61">
            <w:pPr>
              <w:spacing w:after="0" w:line="240" w:lineRule="auto"/>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w:t>
            </w:r>
          </w:p>
        </w:tc>
        <w:tc>
          <w:tcPr>
            <w:tcW w:w="1985" w:type="dxa"/>
            <w:shd w:val="clear" w:color="auto" w:fill="auto"/>
            <w:vAlign w:val="center"/>
          </w:tcPr>
          <w:p w:rsidR="002F4B61" w:rsidRPr="005C1463" w:rsidRDefault="005C1463" w:rsidP="002F4B61">
            <w:pPr>
              <w:spacing w:after="0" w:line="240" w:lineRule="auto"/>
              <w:jc w:val="center"/>
              <w:rPr>
                <w:rFonts w:ascii="Times New Roman" w:eastAsia="Calibri" w:hAnsi="Times New Roman" w:cs="Times New Roman"/>
                <w:lang w:val="en-US" w:eastAsia="ru-RU"/>
              </w:rPr>
            </w:pPr>
            <w:r>
              <w:rPr>
                <w:rFonts w:ascii="Times New Roman" w:eastAsia="Calibri" w:hAnsi="Times New Roman" w:cs="Times New Roman"/>
                <w:lang w:val="en-US" w:eastAsia="ru-RU"/>
              </w:rPr>
              <w:t>-</w:t>
            </w:r>
          </w:p>
        </w:tc>
        <w:tc>
          <w:tcPr>
            <w:tcW w:w="1985" w:type="dxa"/>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2F4B61" w:rsidRPr="002F4B61" w:rsidRDefault="002F4B61" w:rsidP="002F4B61">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F60882" w:rsidRPr="002F4B61" w:rsidTr="00F97512">
        <w:tc>
          <w:tcPr>
            <w:tcW w:w="708" w:type="dxa"/>
            <w:shd w:val="clear" w:color="auto" w:fill="auto"/>
            <w:vAlign w:val="center"/>
          </w:tcPr>
          <w:p w:rsidR="00F60882" w:rsidRPr="002F4B61" w:rsidRDefault="00F60882" w:rsidP="002F4B61">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3.1.2</w:t>
            </w:r>
          </w:p>
        </w:tc>
        <w:tc>
          <w:tcPr>
            <w:tcW w:w="1843" w:type="dxa"/>
            <w:shd w:val="clear" w:color="auto" w:fill="auto"/>
            <w:vAlign w:val="center"/>
          </w:tcPr>
          <w:p w:rsidR="005C1463" w:rsidRPr="005C1463" w:rsidRDefault="005C1463" w:rsidP="005C1463">
            <w:pPr>
              <w:spacing w:after="0" w:line="240" w:lineRule="auto"/>
              <w:rPr>
                <w:rFonts w:ascii="Times New Roman" w:eastAsia="Calibri" w:hAnsi="Times New Roman" w:cs="Times New Roman"/>
                <w:lang w:eastAsia="ru-RU"/>
              </w:rPr>
            </w:pPr>
            <w:r w:rsidRPr="005C1463">
              <w:rPr>
                <w:rFonts w:ascii="Times New Roman" w:eastAsia="Calibri" w:hAnsi="Times New Roman" w:cs="Times New Roman"/>
                <w:lang w:eastAsia="ru-RU"/>
              </w:rPr>
              <w:t xml:space="preserve">сечение жилы до </w:t>
            </w:r>
            <w:r>
              <w:rPr>
                <w:rFonts w:ascii="Times New Roman" w:eastAsia="Calibri" w:hAnsi="Times New Roman" w:cs="Times New Roman"/>
                <w:lang w:eastAsia="ru-RU"/>
              </w:rPr>
              <w:t>95</w:t>
            </w:r>
            <w:r w:rsidRPr="005C1463">
              <w:rPr>
                <w:rFonts w:ascii="Times New Roman" w:eastAsia="Calibri" w:hAnsi="Times New Roman" w:cs="Times New Roman"/>
                <w:lang w:eastAsia="ru-RU"/>
              </w:rPr>
              <w:t xml:space="preserve"> мм2  </w:t>
            </w:r>
          </w:p>
          <w:p w:rsidR="00F60882" w:rsidRPr="002F4B61" w:rsidRDefault="005C1463" w:rsidP="005C1463">
            <w:pPr>
              <w:spacing w:after="0" w:line="240" w:lineRule="auto"/>
              <w:rPr>
                <w:rFonts w:ascii="Times New Roman" w:eastAsia="Calibri" w:hAnsi="Times New Roman" w:cs="Times New Roman"/>
                <w:lang w:eastAsia="ru-RU"/>
              </w:rPr>
            </w:pP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F60882" w:rsidRDefault="005C1463"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3 185 500,00</w:t>
            </w:r>
          </w:p>
        </w:tc>
        <w:tc>
          <w:tcPr>
            <w:tcW w:w="2126" w:type="dxa"/>
            <w:shd w:val="clear" w:color="auto" w:fill="auto"/>
            <w:vAlign w:val="center"/>
          </w:tcPr>
          <w:p w:rsidR="00F60882" w:rsidRDefault="005C1463"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3 196 300,00</w:t>
            </w:r>
          </w:p>
        </w:tc>
        <w:tc>
          <w:tcPr>
            <w:tcW w:w="2126" w:type="dxa"/>
            <w:shd w:val="clear" w:color="auto" w:fill="auto"/>
            <w:vAlign w:val="center"/>
          </w:tcPr>
          <w:p w:rsidR="00F60882" w:rsidRDefault="005C1463"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4 045 200,00 </w:t>
            </w:r>
          </w:p>
        </w:tc>
        <w:tc>
          <w:tcPr>
            <w:tcW w:w="1985" w:type="dxa"/>
            <w:shd w:val="clear" w:color="auto" w:fill="auto"/>
            <w:vAlign w:val="center"/>
          </w:tcPr>
          <w:p w:rsidR="00F60882" w:rsidRDefault="005C1463"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4 043 300,00</w:t>
            </w:r>
          </w:p>
        </w:tc>
        <w:tc>
          <w:tcPr>
            <w:tcW w:w="1985" w:type="dxa"/>
            <w:vAlign w:val="center"/>
          </w:tcPr>
          <w:p w:rsidR="00F60882" w:rsidRPr="002F4B61" w:rsidRDefault="005C1463" w:rsidP="002F4B6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985" w:type="dxa"/>
            <w:vAlign w:val="center"/>
          </w:tcPr>
          <w:p w:rsidR="00F60882" w:rsidRPr="002F4B61" w:rsidRDefault="00F60882" w:rsidP="002F4B61">
            <w:pPr>
              <w:spacing w:after="0" w:line="240" w:lineRule="auto"/>
              <w:jc w:val="center"/>
              <w:rPr>
                <w:rFonts w:ascii="Times New Roman" w:eastAsia="Calibri" w:hAnsi="Times New Roman" w:cs="Times New Roman"/>
                <w:lang w:eastAsia="ru-RU"/>
              </w:rPr>
            </w:pP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3.1.3</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5C1463">
              <w:rPr>
                <w:rFonts w:ascii="Times New Roman" w:eastAsia="Calibri" w:hAnsi="Times New Roman" w:cs="Times New Roman"/>
                <w:lang w:eastAsia="ru-RU"/>
              </w:rPr>
              <w:t xml:space="preserve">сечение жилы </w:t>
            </w:r>
            <w:r w:rsidR="00C14026">
              <w:rPr>
                <w:rFonts w:ascii="Times New Roman" w:eastAsia="Calibri" w:hAnsi="Times New Roman" w:cs="Times New Roman"/>
                <w:lang w:eastAsia="ru-RU"/>
              </w:rPr>
              <w:t xml:space="preserve">до </w:t>
            </w:r>
            <w:r w:rsidRPr="005C1463">
              <w:rPr>
                <w:rFonts w:ascii="Times New Roman" w:eastAsia="Calibri" w:hAnsi="Times New Roman" w:cs="Times New Roman"/>
                <w:lang w:eastAsia="ru-RU"/>
              </w:rPr>
              <w:t>120 мм2</w:t>
            </w:r>
            <w:r w:rsidR="00C14026">
              <w:rPr>
                <w:rFonts w:ascii="Times New Roman" w:eastAsia="Calibri" w:hAnsi="Times New Roman" w:cs="Times New Roman"/>
                <w:lang w:eastAsia="ru-RU"/>
              </w:rPr>
              <w:t xml:space="preserve">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4 303 300,00</w:t>
            </w:r>
          </w:p>
        </w:tc>
        <w:tc>
          <w:tcPr>
            <w:tcW w:w="2126"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4 649 900,00</w:t>
            </w:r>
          </w:p>
        </w:tc>
        <w:tc>
          <w:tcPr>
            <w:tcW w:w="2126"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4 486 000,00</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4 803 300,00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p>
        </w:tc>
      </w:tr>
      <w:tr w:rsidR="00C14026" w:rsidRPr="002F4B61" w:rsidTr="00F97512">
        <w:tc>
          <w:tcPr>
            <w:tcW w:w="708"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3.1.4</w:t>
            </w:r>
          </w:p>
        </w:tc>
        <w:tc>
          <w:tcPr>
            <w:tcW w:w="1843" w:type="dxa"/>
            <w:shd w:val="clear" w:color="auto" w:fill="auto"/>
            <w:vAlign w:val="center"/>
          </w:tcPr>
          <w:p w:rsidR="00C14026" w:rsidRPr="002F4B61" w:rsidRDefault="00C14026" w:rsidP="00C14026">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сечение жилы </w:t>
            </w:r>
            <w:r>
              <w:rPr>
                <w:rFonts w:ascii="Times New Roman" w:eastAsia="Calibri" w:hAnsi="Times New Roman" w:cs="Times New Roman"/>
                <w:lang w:eastAsia="ru-RU"/>
              </w:rPr>
              <w:t>до 240</w:t>
            </w:r>
            <w:r w:rsidRPr="002F4B61">
              <w:rPr>
                <w:rFonts w:ascii="Times New Roman" w:eastAsia="Calibri" w:hAnsi="Times New Roman" w:cs="Times New Roman"/>
                <w:lang w:eastAsia="ru-RU"/>
              </w:rPr>
              <w:t xml:space="preserve">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4 549 000,00</w:t>
            </w:r>
          </w:p>
        </w:tc>
        <w:tc>
          <w:tcPr>
            <w:tcW w:w="2126"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4 549 000,00</w:t>
            </w:r>
          </w:p>
        </w:tc>
        <w:tc>
          <w:tcPr>
            <w:tcW w:w="2126"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4 723 100,00</w:t>
            </w:r>
          </w:p>
        </w:tc>
        <w:tc>
          <w:tcPr>
            <w:tcW w:w="1985"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5 038 100,00</w:t>
            </w:r>
          </w:p>
        </w:tc>
        <w:tc>
          <w:tcPr>
            <w:tcW w:w="1985" w:type="dxa"/>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3.1.5</w:t>
            </w:r>
          </w:p>
        </w:tc>
        <w:tc>
          <w:tcPr>
            <w:tcW w:w="1843" w:type="dxa"/>
            <w:shd w:val="clear" w:color="auto" w:fill="auto"/>
            <w:vAlign w:val="center"/>
          </w:tcPr>
          <w:p w:rsidR="005C1463" w:rsidRPr="002F4B61" w:rsidRDefault="005C1463" w:rsidP="00C14026">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сечение жилы </w:t>
            </w:r>
            <w:r w:rsidR="00C14026">
              <w:rPr>
                <w:rFonts w:ascii="Times New Roman" w:eastAsia="Calibri" w:hAnsi="Times New Roman" w:cs="Times New Roman"/>
                <w:lang w:eastAsia="ru-RU"/>
              </w:rPr>
              <w:t>до 500</w:t>
            </w:r>
            <w:r w:rsidRPr="002F4B61">
              <w:rPr>
                <w:rFonts w:ascii="Times New Roman" w:eastAsia="Calibri" w:hAnsi="Times New Roman" w:cs="Times New Roman"/>
                <w:lang w:eastAsia="ru-RU"/>
              </w:rPr>
              <w:t xml:space="preserve">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2</w:t>
            </w:r>
            <w:r w:rsidR="00C14026">
              <w:rPr>
                <w:rFonts w:ascii="Times New Roman" w:eastAsia="Times New Roman" w:hAnsi="Times New Roman" w:cs="Times New Roman"/>
                <w:vertAlign w:val="superscript"/>
                <w:lang w:eastAsia="ru-RU"/>
              </w:rPr>
              <w:t xml:space="preserve">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126"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126"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3 859 000,00</w:t>
            </w:r>
          </w:p>
        </w:tc>
        <w:tc>
          <w:tcPr>
            <w:tcW w:w="1985"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3 859 000,00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p>
        </w:tc>
        <w:tc>
          <w:tcPr>
            <w:tcW w:w="14035" w:type="dxa"/>
            <w:gridSpan w:val="7"/>
          </w:tcPr>
          <w:p w:rsidR="005C1463" w:rsidRPr="002F4B61" w:rsidRDefault="005C1463" w:rsidP="00C14026">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Строительство закрытых переходов методом горизонтального направленного бурения трубами ПНД диаметром 110 мм кабелем </w:t>
            </w:r>
            <w:r w:rsidR="00C14026">
              <w:rPr>
                <w:rFonts w:ascii="Times New Roman" w:eastAsia="Calibri" w:hAnsi="Times New Roman" w:cs="Times New Roman"/>
                <w:lang w:eastAsia="ru-RU"/>
              </w:rPr>
              <w:t>с алюминиевыми жилами</w:t>
            </w:r>
          </w:p>
        </w:tc>
      </w:tr>
      <w:tr w:rsidR="005C1463" w:rsidRPr="002F4B61" w:rsidTr="00F97512">
        <w:tc>
          <w:tcPr>
            <w:tcW w:w="708"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r w:rsidR="005C1463" w:rsidRPr="002F4B61">
              <w:rPr>
                <w:rFonts w:ascii="Times New Roman" w:eastAsia="Calibri" w:hAnsi="Times New Roman" w:cs="Times New Roman"/>
                <w:bCs/>
                <w:lang w:eastAsia="ru-RU"/>
              </w:rPr>
              <w:t>.1</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сечение жилы 95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2</w:t>
            </w:r>
            <w:r w:rsidR="00C14026">
              <w:rPr>
                <w:rFonts w:ascii="Times New Roman" w:eastAsia="Times New Roman" w:hAnsi="Times New Roman" w:cs="Times New Roman"/>
                <w:vertAlign w:val="superscript"/>
                <w:lang w:eastAsia="ru-RU"/>
              </w:rPr>
              <w:t xml:space="preserve">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13 561 700,00</w:t>
            </w:r>
          </w:p>
        </w:tc>
        <w:tc>
          <w:tcPr>
            <w:tcW w:w="2126"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13 561 700,00</w:t>
            </w:r>
          </w:p>
        </w:tc>
        <w:tc>
          <w:tcPr>
            <w:tcW w:w="2126" w:type="dxa"/>
            <w:shd w:val="clear" w:color="auto" w:fill="auto"/>
            <w:vAlign w:val="center"/>
          </w:tcPr>
          <w:p w:rsidR="005C1463" w:rsidRPr="002F4B61" w:rsidRDefault="00C14026" w:rsidP="005C1463">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13 561 700,00</w:t>
            </w:r>
          </w:p>
        </w:tc>
        <w:tc>
          <w:tcPr>
            <w:tcW w:w="1985"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13 561 700,00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r w:rsidR="005C1463" w:rsidRPr="002F4B61">
              <w:rPr>
                <w:rFonts w:ascii="Times New Roman" w:eastAsia="Calibri" w:hAnsi="Times New Roman" w:cs="Times New Roman"/>
                <w:bCs/>
                <w:lang w:eastAsia="ru-RU"/>
              </w:rPr>
              <w:t>.2</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сечение жилы 120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2</w:t>
            </w:r>
            <w:r w:rsidR="00C14026">
              <w:rPr>
                <w:rFonts w:ascii="Times New Roman" w:eastAsia="Times New Roman" w:hAnsi="Times New Roman" w:cs="Times New Roman"/>
                <w:vertAlign w:val="superscript"/>
                <w:lang w:eastAsia="ru-RU"/>
              </w:rPr>
              <w:t xml:space="preserve">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C14026" w:rsidRPr="002F4B61" w:rsidRDefault="00C14026" w:rsidP="00C1402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15 167 100,00</w:t>
            </w:r>
          </w:p>
        </w:tc>
        <w:tc>
          <w:tcPr>
            <w:tcW w:w="2126"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12 584 100,00</w:t>
            </w:r>
          </w:p>
        </w:tc>
        <w:tc>
          <w:tcPr>
            <w:tcW w:w="2126" w:type="dxa"/>
            <w:shd w:val="clear" w:color="auto" w:fill="auto"/>
            <w:vAlign w:val="center"/>
          </w:tcPr>
          <w:p w:rsidR="005C1463" w:rsidRPr="002F4B61" w:rsidRDefault="00C14026" w:rsidP="005C1463">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15 167 100,00</w:t>
            </w:r>
          </w:p>
        </w:tc>
        <w:tc>
          <w:tcPr>
            <w:tcW w:w="1985"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12 584 100,00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C14026"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p>
        </w:tc>
        <w:tc>
          <w:tcPr>
            <w:tcW w:w="14035" w:type="dxa"/>
            <w:gridSpan w:val="7"/>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Строительство закрытых переходов методом горизонтального направленного бурения трубами ПНД диаметром 160 мм</w:t>
            </w:r>
            <w:r w:rsidR="00C14026">
              <w:rPr>
                <w:rFonts w:ascii="Times New Roman" w:eastAsia="Calibri" w:hAnsi="Times New Roman" w:cs="Times New Roman"/>
                <w:lang w:eastAsia="ru-RU"/>
              </w:rPr>
              <w:t xml:space="preserve"> кабелем с алюминиевыми жилами</w:t>
            </w:r>
          </w:p>
        </w:tc>
      </w:tr>
      <w:tr w:rsidR="005C1463" w:rsidRPr="002F4B61" w:rsidTr="00F97512">
        <w:tc>
          <w:tcPr>
            <w:tcW w:w="708"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r w:rsidR="005C1463" w:rsidRPr="002F4B61">
              <w:rPr>
                <w:rFonts w:ascii="Times New Roman" w:eastAsia="Calibri" w:hAnsi="Times New Roman" w:cs="Times New Roman"/>
                <w:bCs/>
                <w:lang w:eastAsia="ru-RU"/>
              </w:rPr>
              <w:t>.1</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сечение жилы 240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 xml:space="preserve">2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19 793 600,00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19 793 600,00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19 793 600,00</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19 793 600,00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 </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 </w:t>
            </w:r>
          </w:p>
        </w:tc>
      </w:tr>
      <w:tr w:rsidR="005C1463" w:rsidRPr="002F4B61" w:rsidTr="00F97512">
        <w:tc>
          <w:tcPr>
            <w:tcW w:w="708"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r w:rsidR="005C1463" w:rsidRPr="002F4B61">
              <w:rPr>
                <w:rFonts w:ascii="Times New Roman" w:eastAsia="Calibri" w:hAnsi="Times New Roman" w:cs="Times New Roman"/>
                <w:bCs/>
                <w:lang w:eastAsia="ru-RU"/>
              </w:rPr>
              <w:t>.2</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сечение жилы 500 м</w:t>
            </w:r>
            <w:r w:rsidRPr="002F4B61">
              <w:rPr>
                <w:rFonts w:ascii="Times New Roman" w:eastAsia="Times New Roman" w:hAnsi="Times New Roman" w:cs="Times New Roman"/>
                <w:lang w:eastAsia="ru-RU"/>
              </w:rPr>
              <w:t>м</w:t>
            </w:r>
            <w:r w:rsidRPr="002F4B61">
              <w:rPr>
                <w:rFonts w:ascii="Times New Roman" w:eastAsia="Times New Roman" w:hAnsi="Times New Roman" w:cs="Times New Roman"/>
                <w:vertAlign w:val="superscript"/>
                <w:lang w:eastAsia="ru-RU"/>
              </w:rPr>
              <w:t xml:space="preserve">2 </w:t>
            </w:r>
            <w:r w:rsidR="00C14026"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25 486 300,00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25 486 300,00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25 486 300,00</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25 486 300,00</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4.</w:t>
            </w:r>
          </w:p>
        </w:tc>
        <w:tc>
          <w:tcPr>
            <w:tcW w:w="14035" w:type="dxa"/>
            <w:gridSpan w:val="7"/>
            <w:shd w:val="clear" w:color="auto" w:fill="auto"/>
            <w:vAlign w:val="center"/>
          </w:tcPr>
          <w:p w:rsidR="005C1463" w:rsidRPr="002F4B61" w:rsidRDefault="005C1463" w:rsidP="005C1463">
            <w:pPr>
              <w:spacing w:after="0" w:line="240" w:lineRule="auto"/>
              <w:jc w:val="both"/>
              <w:rPr>
                <w:rFonts w:ascii="Times New Roman" w:eastAsia="Calibri" w:hAnsi="Times New Roman" w:cs="Times New Roman"/>
                <w:lang w:eastAsia="ru-RU"/>
              </w:rPr>
            </w:pPr>
            <w:r w:rsidRPr="002F4B61">
              <w:rPr>
                <w:rFonts w:ascii="Times New Roman" w:eastAsia="Calibri" w:hAnsi="Times New Roman" w:cs="Times New Roman"/>
                <w:bCs/>
                <w:lang w:eastAsia="ru-RU"/>
              </w:rPr>
              <w:t>С</w:t>
            </w:r>
            <w:r w:rsidRPr="002F4B61">
              <w:rPr>
                <w:rFonts w:ascii="Times New Roman" w:eastAsia="Calibri" w:hAnsi="Times New Roman" w:cs="Times New Roman"/>
                <w:bCs/>
                <w:vertAlign w:val="subscript"/>
                <w:lang w:eastAsia="ru-RU"/>
              </w:rPr>
              <w:t>4</w:t>
            </w:r>
            <w:r w:rsidRPr="002F4B61">
              <w:rPr>
                <w:rFonts w:ascii="Times New Roman" w:eastAsia="Calibri" w:hAnsi="Times New Roman" w:cs="Times New Roman"/>
                <w:bCs/>
                <w:lang w:eastAsia="ru-RU"/>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2F4B61">
              <w:rPr>
                <w:rFonts w:ascii="Times New Roman" w:eastAsia="Calibri" w:hAnsi="Times New Roman" w:cs="Times New Roman"/>
                <w:bCs/>
                <w:lang w:eastAsia="ru-RU"/>
              </w:rPr>
              <w:t>реклоузеров</w:t>
            </w:r>
            <w:proofErr w:type="spellEnd"/>
            <w:r w:rsidRPr="002F4B61">
              <w:rPr>
                <w:rFonts w:ascii="Times New Roman" w:eastAsia="Calibri" w:hAnsi="Times New Roman" w:cs="Times New Roman"/>
                <w:bCs/>
                <w:lang w:eastAsia="ru-RU"/>
              </w:rPr>
              <w:t xml:space="preserve">, распределительных пунктов, переключательных пунктов), </w:t>
            </w:r>
            <w:proofErr w:type="spellStart"/>
            <w:r w:rsidRPr="002F4B61">
              <w:rPr>
                <w:rFonts w:ascii="Times New Roman" w:eastAsia="Calibri" w:hAnsi="Times New Roman" w:cs="Times New Roman"/>
                <w:bCs/>
                <w:lang w:eastAsia="ru-RU"/>
              </w:rPr>
              <w:t>руб</w:t>
            </w:r>
            <w:proofErr w:type="spellEnd"/>
            <w:r w:rsidRPr="002F4B61">
              <w:rPr>
                <w:rFonts w:ascii="Times New Roman" w:eastAsia="Calibri" w:hAnsi="Times New Roman" w:cs="Times New Roman"/>
                <w:bCs/>
                <w:lang w:eastAsia="ru-RU"/>
              </w:rPr>
              <w:t>/шт.</w:t>
            </w:r>
          </w:p>
        </w:tc>
      </w:tr>
      <w:tr w:rsidR="008851E9" w:rsidRPr="002F4B61" w:rsidTr="00F97512">
        <w:trPr>
          <w:trHeight w:val="342"/>
        </w:trPr>
        <w:tc>
          <w:tcPr>
            <w:tcW w:w="708"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4.1</w:t>
            </w:r>
          </w:p>
        </w:tc>
        <w:tc>
          <w:tcPr>
            <w:tcW w:w="1843" w:type="dxa"/>
          </w:tcPr>
          <w:p w:rsidR="008851E9" w:rsidRPr="002F4B61" w:rsidRDefault="008851E9" w:rsidP="008851E9">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Строительство </w:t>
            </w:r>
            <w:proofErr w:type="spellStart"/>
            <w:r w:rsidRPr="002F4B61">
              <w:rPr>
                <w:rFonts w:ascii="Times New Roman" w:eastAsia="Calibri" w:hAnsi="Times New Roman" w:cs="Times New Roman"/>
                <w:lang w:eastAsia="ru-RU"/>
              </w:rPr>
              <w:t>реклоузеров</w:t>
            </w:r>
            <w:proofErr w:type="spellEnd"/>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1 548 700,00</w:t>
            </w:r>
          </w:p>
        </w:tc>
        <w:tc>
          <w:tcPr>
            <w:tcW w:w="2126"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1 731 300,00</w:t>
            </w:r>
          </w:p>
        </w:tc>
        <w:tc>
          <w:tcPr>
            <w:tcW w:w="2126"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1 548 700,00</w:t>
            </w:r>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1 731 300,00</w:t>
            </w:r>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highlight w:val="yellow"/>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w:t>
            </w:r>
          </w:p>
        </w:tc>
        <w:tc>
          <w:tcPr>
            <w:tcW w:w="14035" w:type="dxa"/>
            <w:gridSpan w:val="7"/>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bCs/>
                <w:lang w:eastAsia="ru-RU"/>
              </w:rPr>
              <w:t>С</w:t>
            </w:r>
            <w:r w:rsidRPr="002F4B61">
              <w:rPr>
                <w:rFonts w:ascii="Times New Roman" w:eastAsia="Calibri" w:hAnsi="Times New Roman" w:cs="Times New Roman"/>
                <w:bCs/>
                <w:vertAlign w:val="subscript"/>
                <w:lang w:eastAsia="ru-RU"/>
              </w:rPr>
              <w:t xml:space="preserve">5 </w:t>
            </w:r>
            <w:r w:rsidRPr="002F4B61">
              <w:rPr>
                <w:rFonts w:ascii="Times New Roman" w:eastAsia="Calibri" w:hAnsi="Times New Roman" w:cs="Times New Roman"/>
                <w:lang w:eastAsia="ru-RU"/>
              </w:rPr>
              <w:t xml:space="preserve">- </w:t>
            </w:r>
            <w:r w:rsidRPr="002F4B61">
              <w:rPr>
                <w:rFonts w:ascii="Times New Roman" w:eastAsia="Calibri" w:hAnsi="Times New Roman" w:cs="Times New Roman"/>
                <w:bCs/>
                <w:lang w:eastAsia="ru-RU"/>
              </w:rPr>
              <w:t xml:space="preserve">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rsidRPr="002F4B61">
              <w:rPr>
                <w:rFonts w:ascii="Times New Roman" w:eastAsia="Calibri" w:hAnsi="Times New Roman" w:cs="Times New Roman"/>
                <w:bCs/>
                <w:lang w:eastAsia="ru-RU"/>
              </w:rPr>
              <w:t>кВ</w:t>
            </w:r>
            <w:proofErr w:type="spellEnd"/>
            <w:r w:rsidRPr="002F4B61">
              <w:rPr>
                <w:rFonts w:ascii="Times New Roman" w:eastAsia="Calibri" w:hAnsi="Times New Roman" w:cs="Times New Roman"/>
                <w:bCs/>
                <w:lang w:eastAsia="ru-RU"/>
              </w:rPr>
              <w:t xml:space="preserve"> руб./кВт</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5.1</w:t>
            </w:r>
          </w:p>
        </w:tc>
        <w:tc>
          <w:tcPr>
            <w:tcW w:w="14035" w:type="dxa"/>
            <w:gridSpan w:val="7"/>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Комплектная трансформаторная подстанция с одним трансформатором (</w:t>
            </w:r>
            <w:proofErr w:type="spellStart"/>
            <w:r w:rsidRPr="002F4B61">
              <w:rPr>
                <w:rFonts w:ascii="Times New Roman" w:eastAsia="Calibri" w:hAnsi="Times New Roman" w:cs="Times New Roman"/>
                <w:lang w:eastAsia="ru-RU"/>
              </w:rPr>
              <w:t>КТПп</w:t>
            </w:r>
            <w:proofErr w:type="spellEnd"/>
            <w:r w:rsidRPr="002F4B61">
              <w:rPr>
                <w:rFonts w:ascii="Times New Roman" w:eastAsia="Calibri" w:hAnsi="Times New Roman" w:cs="Times New Roman"/>
                <w:lang w:eastAsia="ru-RU"/>
              </w:rPr>
              <w:t xml:space="preserve">) </w:t>
            </w:r>
          </w:p>
        </w:tc>
      </w:tr>
      <w:tr w:rsidR="008851E9" w:rsidRPr="002F4B61" w:rsidTr="00F97512">
        <w:tc>
          <w:tcPr>
            <w:tcW w:w="708"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5.1.1</w:t>
            </w:r>
          </w:p>
        </w:tc>
        <w:tc>
          <w:tcPr>
            <w:tcW w:w="1843" w:type="dxa"/>
            <w:shd w:val="clear" w:color="auto" w:fill="auto"/>
            <w:vAlign w:val="center"/>
          </w:tcPr>
          <w:p w:rsidR="008851E9" w:rsidRPr="002F4B61" w:rsidRDefault="008851E9" w:rsidP="008851E9">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1 х 160 </w:t>
            </w:r>
            <w:proofErr w:type="spellStart"/>
            <w:r w:rsidRPr="002F4B61">
              <w:rPr>
                <w:rFonts w:ascii="Times New Roman" w:eastAsia="Calibri" w:hAnsi="Times New Roman" w:cs="Times New Roman"/>
                <w:lang w:eastAsia="ru-RU"/>
              </w:rPr>
              <w:t>кВА</w:t>
            </w:r>
            <w:proofErr w:type="spellEnd"/>
            <w:r>
              <w:rPr>
                <w:rFonts w:ascii="Times New Roman" w:eastAsia="Calibri" w:hAnsi="Times New Roman" w:cs="Times New Roman"/>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8 534,80</w:t>
            </w:r>
          </w:p>
        </w:tc>
        <w:tc>
          <w:tcPr>
            <w:tcW w:w="2126"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8 534,6</w:t>
            </w:r>
          </w:p>
        </w:tc>
        <w:tc>
          <w:tcPr>
            <w:tcW w:w="2126"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8 534,80</w:t>
            </w:r>
          </w:p>
        </w:tc>
        <w:tc>
          <w:tcPr>
            <w:tcW w:w="1985" w:type="dxa"/>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8 534,6</w:t>
            </w:r>
          </w:p>
        </w:tc>
        <w:tc>
          <w:tcPr>
            <w:tcW w:w="1985" w:type="dxa"/>
            <w:shd w:val="clear" w:color="auto" w:fill="auto"/>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8851E9" w:rsidRPr="002F4B61" w:rsidRDefault="008851E9" w:rsidP="008851E9">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lastRenderedPageBreak/>
              <w:t>5.1.2</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1 х 250 </w:t>
            </w:r>
            <w:proofErr w:type="spellStart"/>
            <w:r w:rsidRPr="002F4B61">
              <w:rPr>
                <w:rFonts w:ascii="Times New Roman" w:eastAsia="Calibri" w:hAnsi="Times New Roman" w:cs="Times New Roman"/>
                <w:lang w:eastAsia="ru-RU"/>
              </w:rPr>
              <w:t>кВА</w:t>
            </w:r>
            <w:proofErr w:type="spellEnd"/>
            <w:r w:rsidRPr="002F4B61">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5 687,81</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5 713,00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5 687,81</w:t>
            </w:r>
          </w:p>
        </w:tc>
        <w:tc>
          <w:tcPr>
            <w:tcW w:w="1985" w:type="dxa"/>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5 713,00</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5.1.3</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1 х 400 </w:t>
            </w:r>
            <w:proofErr w:type="spellStart"/>
            <w:r w:rsidRPr="002F4B61">
              <w:rPr>
                <w:rFonts w:ascii="Times New Roman" w:eastAsia="Calibri" w:hAnsi="Times New Roman" w:cs="Times New Roman"/>
                <w:lang w:eastAsia="ru-RU"/>
              </w:rPr>
              <w:t>кВА</w:t>
            </w:r>
            <w:proofErr w:type="spellEnd"/>
            <w:r w:rsidR="008851E9">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4 559,80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4 553,50</w:t>
            </w:r>
          </w:p>
        </w:tc>
        <w:tc>
          <w:tcPr>
            <w:tcW w:w="2126" w:type="dxa"/>
            <w:shd w:val="clear" w:color="auto" w:fill="auto"/>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4 559,8</w:t>
            </w:r>
          </w:p>
        </w:tc>
        <w:tc>
          <w:tcPr>
            <w:tcW w:w="1985" w:type="dxa"/>
            <w:vAlign w:val="center"/>
          </w:tcPr>
          <w:p w:rsidR="005C1463" w:rsidRPr="002F4B61" w:rsidRDefault="008851E9"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4 553,50</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FB66D3" w:rsidRPr="002F4B61" w:rsidTr="00F97512">
        <w:tc>
          <w:tcPr>
            <w:tcW w:w="708"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5.1.4</w:t>
            </w:r>
          </w:p>
        </w:tc>
        <w:tc>
          <w:tcPr>
            <w:tcW w:w="1843" w:type="dxa"/>
            <w:shd w:val="clear" w:color="auto" w:fill="auto"/>
            <w:vAlign w:val="center"/>
          </w:tcPr>
          <w:p w:rsidR="00FB66D3" w:rsidRPr="002F4B61" w:rsidRDefault="00FB66D3" w:rsidP="00FB66D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1 х 630 </w:t>
            </w:r>
            <w:proofErr w:type="spellStart"/>
            <w:r w:rsidRPr="002F4B61">
              <w:rPr>
                <w:rFonts w:ascii="Times New Roman" w:eastAsia="Calibri" w:hAnsi="Times New Roman" w:cs="Times New Roman"/>
                <w:lang w:eastAsia="ru-RU"/>
              </w:rPr>
              <w:t>кВА</w:t>
            </w:r>
            <w:proofErr w:type="spellEnd"/>
            <w:r w:rsidRPr="002F4B61">
              <w:rPr>
                <w:rFonts w:ascii="Times New Roman" w:eastAsia="Calibri" w:hAnsi="Times New Roman" w:cs="Times New Roman"/>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6 407,28</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5 479,90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6 407,28</w:t>
            </w:r>
          </w:p>
        </w:tc>
        <w:tc>
          <w:tcPr>
            <w:tcW w:w="1985" w:type="dxa"/>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5 479,90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083D37">
        <w:trPr>
          <w:trHeight w:val="653"/>
        </w:trPr>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5.1.5</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1 х 1000 </w:t>
            </w:r>
            <w:proofErr w:type="spellStart"/>
            <w:r w:rsidRPr="002F4B61">
              <w:rPr>
                <w:rFonts w:ascii="Times New Roman" w:eastAsia="Calibri" w:hAnsi="Times New Roman" w:cs="Times New Roman"/>
                <w:lang w:eastAsia="ru-RU"/>
              </w:rPr>
              <w:t>кВА</w:t>
            </w:r>
            <w:proofErr w:type="spellEnd"/>
            <w:r w:rsidR="008851E9">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1985" w:type="dxa"/>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5.2</w:t>
            </w:r>
          </w:p>
        </w:tc>
        <w:tc>
          <w:tcPr>
            <w:tcW w:w="14035" w:type="dxa"/>
            <w:gridSpan w:val="7"/>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Комплектная трансформаторная подстанция с двумя трансформаторами (</w:t>
            </w:r>
            <w:proofErr w:type="spellStart"/>
            <w:r w:rsidRPr="002F4B61">
              <w:rPr>
                <w:rFonts w:ascii="Times New Roman" w:eastAsia="Calibri" w:hAnsi="Times New Roman" w:cs="Times New Roman"/>
                <w:lang w:eastAsia="ru-RU"/>
              </w:rPr>
              <w:t>КТПп</w:t>
            </w:r>
            <w:proofErr w:type="spellEnd"/>
            <w:r w:rsidRPr="002F4B61">
              <w:rPr>
                <w:rFonts w:ascii="Times New Roman" w:eastAsia="Calibri" w:hAnsi="Times New Roman" w:cs="Times New Roman"/>
                <w:lang w:eastAsia="ru-RU"/>
              </w:rPr>
              <w:t xml:space="preserve">) </w:t>
            </w:r>
          </w:p>
        </w:tc>
      </w:tr>
      <w:tr w:rsidR="00FB66D3" w:rsidRPr="002F4B61" w:rsidTr="009077FF">
        <w:tc>
          <w:tcPr>
            <w:tcW w:w="708"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5.2.1</w:t>
            </w:r>
          </w:p>
        </w:tc>
        <w:tc>
          <w:tcPr>
            <w:tcW w:w="1843" w:type="dxa"/>
            <w:shd w:val="clear" w:color="auto" w:fill="auto"/>
            <w:vAlign w:val="center"/>
          </w:tcPr>
          <w:p w:rsidR="00FB66D3" w:rsidRPr="002F4B61" w:rsidRDefault="00FB66D3" w:rsidP="00FB66D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2F4B61">
              <w:rPr>
                <w:rFonts w:ascii="Times New Roman" w:eastAsia="Calibri" w:hAnsi="Times New Roman" w:cs="Times New Roman"/>
                <w:lang w:eastAsia="ru-RU"/>
              </w:rPr>
              <w:t xml:space="preserve"> 250 </w:t>
            </w:r>
            <w:proofErr w:type="spellStart"/>
            <w:r w:rsidRPr="002F4B61">
              <w:rPr>
                <w:rFonts w:ascii="Times New Roman" w:eastAsia="Calibri" w:hAnsi="Times New Roman" w:cs="Times New Roman"/>
                <w:lang w:eastAsia="ru-RU"/>
              </w:rPr>
              <w:t>кВА</w:t>
            </w:r>
            <w:proofErr w:type="spellEnd"/>
            <w:r w:rsidRPr="002F4B61">
              <w:rPr>
                <w:rFonts w:ascii="Times New Roman" w:eastAsia="Calibri" w:hAnsi="Times New Roman" w:cs="Times New Roman"/>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11 180,99</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12 366,90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11 180,99</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12 366,90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FB66D3" w:rsidRPr="002F4B61" w:rsidTr="009077FF">
        <w:tc>
          <w:tcPr>
            <w:tcW w:w="708"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5.2.2</w:t>
            </w:r>
          </w:p>
        </w:tc>
        <w:tc>
          <w:tcPr>
            <w:tcW w:w="1843" w:type="dxa"/>
            <w:shd w:val="clear" w:color="auto" w:fill="auto"/>
            <w:vAlign w:val="center"/>
          </w:tcPr>
          <w:p w:rsidR="00FB66D3" w:rsidRPr="002F4B61" w:rsidRDefault="00FB66D3" w:rsidP="00FB66D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2F4B61">
              <w:rPr>
                <w:rFonts w:ascii="Times New Roman" w:eastAsia="Calibri" w:hAnsi="Times New Roman" w:cs="Times New Roman"/>
                <w:lang w:eastAsia="ru-RU"/>
              </w:rPr>
              <w:t xml:space="preserve"> 400 </w:t>
            </w:r>
            <w:proofErr w:type="spellStart"/>
            <w:r w:rsidRPr="002F4B61">
              <w:rPr>
                <w:rFonts w:ascii="Times New Roman" w:eastAsia="Calibri" w:hAnsi="Times New Roman" w:cs="Times New Roman"/>
                <w:lang w:eastAsia="ru-RU"/>
              </w:rPr>
              <w:t>кВА</w:t>
            </w:r>
            <w:proofErr w:type="spellEnd"/>
            <w:r>
              <w:rPr>
                <w:rFonts w:ascii="Times New Roman" w:eastAsia="Calibri" w:hAnsi="Times New Roman" w:cs="Times New Roman"/>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8 196,60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9 174,90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8 196,60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9 174,90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5.2.3</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 630</w:t>
            </w:r>
            <w:r w:rsidRPr="002F4B61">
              <w:rPr>
                <w:rFonts w:ascii="Times New Roman" w:eastAsia="Calibri" w:hAnsi="Times New Roman" w:cs="Times New Roman"/>
                <w:lang w:eastAsia="ru-RU"/>
              </w:rPr>
              <w:t xml:space="preserve"> </w:t>
            </w:r>
            <w:proofErr w:type="spellStart"/>
            <w:r w:rsidRPr="002F4B61">
              <w:rPr>
                <w:rFonts w:ascii="Times New Roman" w:eastAsia="Calibri" w:hAnsi="Times New Roman" w:cs="Times New Roman"/>
                <w:lang w:eastAsia="ru-RU"/>
              </w:rPr>
              <w:t>кВА</w:t>
            </w:r>
            <w:proofErr w:type="spellEnd"/>
            <w:r w:rsidR="008851E9">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2126" w:type="dxa"/>
            <w:shd w:val="clear" w:color="auto" w:fill="auto"/>
            <w:vAlign w:val="center"/>
          </w:tcPr>
          <w:p w:rsidR="005C1463"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2126" w:type="dxa"/>
            <w:shd w:val="clear" w:color="auto" w:fill="auto"/>
            <w:vAlign w:val="center"/>
          </w:tcPr>
          <w:p w:rsidR="005C1463"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1985" w:type="dxa"/>
            <w:vAlign w:val="center"/>
          </w:tcPr>
          <w:p w:rsidR="005C1463"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5.3</w:t>
            </w:r>
          </w:p>
        </w:tc>
        <w:tc>
          <w:tcPr>
            <w:tcW w:w="14035" w:type="dxa"/>
            <w:gridSpan w:val="7"/>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Блочная комплектная трансформаторная подстанция с двумя трансформаторами (БКТП)</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5.3.1</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2 х 630 </w:t>
            </w:r>
            <w:proofErr w:type="spellStart"/>
            <w:r w:rsidRPr="002F4B61">
              <w:rPr>
                <w:rFonts w:ascii="Times New Roman" w:eastAsia="Calibri" w:hAnsi="Times New Roman" w:cs="Times New Roman"/>
                <w:lang w:eastAsia="ru-RU"/>
              </w:rPr>
              <w:t>кВА</w:t>
            </w:r>
            <w:proofErr w:type="spellEnd"/>
            <w:r w:rsidRPr="002F4B61">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1985" w:type="dxa"/>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FB66D3" w:rsidRPr="002F4B61" w:rsidTr="009077FF">
        <w:tc>
          <w:tcPr>
            <w:tcW w:w="708"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5.3.2</w:t>
            </w:r>
          </w:p>
        </w:tc>
        <w:tc>
          <w:tcPr>
            <w:tcW w:w="1843" w:type="dxa"/>
            <w:shd w:val="clear" w:color="auto" w:fill="auto"/>
            <w:vAlign w:val="center"/>
          </w:tcPr>
          <w:p w:rsidR="00FB66D3" w:rsidRPr="002F4B61" w:rsidRDefault="00FB66D3" w:rsidP="00FB66D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lang w:eastAsia="ru-RU"/>
              </w:rPr>
              <w:t xml:space="preserve">мощностью 2 х 1000 </w:t>
            </w:r>
            <w:proofErr w:type="spellStart"/>
            <w:r w:rsidRPr="002F4B61">
              <w:rPr>
                <w:rFonts w:ascii="Times New Roman" w:eastAsia="Calibri" w:hAnsi="Times New Roman" w:cs="Times New Roman"/>
                <w:lang w:eastAsia="ru-RU"/>
              </w:rPr>
              <w:t>кВА</w:t>
            </w:r>
            <w:proofErr w:type="spellEnd"/>
            <w:r>
              <w:rPr>
                <w:rFonts w:ascii="Times New Roman" w:eastAsia="Calibri" w:hAnsi="Times New Roman" w:cs="Times New Roman"/>
                <w:lang w:eastAsia="ru-RU"/>
              </w:rPr>
              <w:t xml:space="preserve"> </w:t>
            </w:r>
            <w:r w:rsidRPr="005C1463">
              <w:rPr>
                <w:rFonts w:ascii="Times New Roman" w:eastAsia="Calibri" w:hAnsi="Times New Roman" w:cs="Times New Roman"/>
                <w:lang w:eastAsia="ru-RU"/>
              </w:rPr>
              <w:t>(включительно)</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11 385,30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11 910,90</w:t>
            </w:r>
          </w:p>
        </w:tc>
        <w:tc>
          <w:tcPr>
            <w:tcW w:w="2126"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11 385,30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11 910,90</w:t>
            </w:r>
          </w:p>
        </w:tc>
        <w:tc>
          <w:tcPr>
            <w:tcW w:w="1985" w:type="dxa"/>
            <w:shd w:val="clear" w:color="auto" w:fill="auto"/>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FB66D3" w:rsidRPr="002F4B61" w:rsidRDefault="00FB66D3" w:rsidP="00FB66D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5.3.3</w:t>
            </w:r>
          </w:p>
        </w:tc>
        <w:tc>
          <w:tcPr>
            <w:tcW w:w="1843" w:type="dxa"/>
            <w:shd w:val="clear" w:color="auto" w:fill="auto"/>
            <w:vAlign w:val="center"/>
          </w:tcPr>
          <w:p w:rsidR="005C1463" w:rsidRPr="002F4B61" w:rsidRDefault="005C1463" w:rsidP="005C1463">
            <w:pPr>
              <w:spacing w:after="0" w:line="240" w:lineRule="auto"/>
              <w:rPr>
                <w:rFonts w:ascii="Times New Roman" w:eastAsia="Calibri" w:hAnsi="Times New Roman" w:cs="Times New Roman"/>
                <w:highlight w:val="yellow"/>
                <w:lang w:eastAsia="ru-RU"/>
              </w:rPr>
            </w:pPr>
            <w:r w:rsidRPr="002F4B61">
              <w:rPr>
                <w:rFonts w:ascii="Times New Roman" w:eastAsia="Calibri" w:hAnsi="Times New Roman" w:cs="Times New Roman"/>
                <w:lang w:eastAsia="ru-RU"/>
              </w:rPr>
              <w:t xml:space="preserve">мощностью 2 х 1600 </w:t>
            </w:r>
            <w:proofErr w:type="spellStart"/>
            <w:r w:rsidRPr="002F4B61">
              <w:rPr>
                <w:rFonts w:ascii="Times New Roman" w:eastAsia="Calibri" w:hAnsi="Times New Roman" w:cs="Times New Roman"/>
                <w:lang w:eastAsia="ru-RU"/>
              </w:rPr>
              <w:t>кВА</w:t>
            </w:r>
            <w:proofErr w:type="spellEnd"/>
            <w:r w:rsidR="008851E9">
              <w:rPr>
                <w:rFonts w:ascii="Times New Roman" w:eastAsia="Calibri" w:hAnsi="Times New Roman" w:cs="Times New Roman"/>
                <w:lang w:eastAsia="ru-RU"/>
              </w:rPr>
              <w:t xml:space="preserve"> </w:t>
            </w:r>
            <w:r w:rsidR="008851E9" w:rsidRPr="005C1463">
              <w:rPr>
                <w:rFonts w:ascii="Times New Roman" w:eastAsia="Calibri" w:hAnsi="Times New Roman" w:cs="Times New Roman"/>
                <w:lang w:eastAsia="ru-RU"/>
              </w:rPr>
              <w:t>(включительно)</w:t>
            </w:r>
          </w:p>
        </w:tc>
        <w:tc>
          <w:tcPr>
            <w:tcW w:w="1985"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2126" w:type="dxa"/>
            <w:shd w:val="clear" w:color="auto" w:fill="auto"/>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1985" w:type="dxa"/>
            <w:vAlign w:val="center"/>
          </w:tcPr>
          <w:p w:rsidR="005C1463" w:rsidRPr="002F4B61" w:rsidRDefault="00FB66D3"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r w:rsidR="009077FF" w:rsidRPr="002F4B61" w:rsidTr="009077FF">
        <w:tc>
          <w:tcPr>
            <w:tcW w:w="708" w:type="dxa"/>
            <w:shd w:val="clear" w:color="auto" w:fill="auto"/>
            <w:vAlign w:val="center"/>
          </w:tcPr>
          <w:p w:rsidR="009077FF" w:rsidRPr="002F4B61" w:rsidRDefault="009077FF" w:rsidP="005C1463">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6.</w:t>
            </w:r>
          </w:p>
        </w:tc>
        <w:tc>
          <w:tcPr>
            <w:tcW w:w="14035" w:type="dxa"/>
            <w:gridSpan w:val="7"/>
            <w:shd w:val="clear" w:color="auto" w:fill="auto"/>
            <w:vAlign w:val="center"/>
          </w:tcPr>
          <w:p w:rsidR="009077FF" w:rsidRPr="002F4B61" w:rsidRDefault="009077FF"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bCs/>
                <w:lang w:eastAsia="ru-RU"/>
              </w:rPr>
              <w:t>С</w:t>
            </w:r>
            <w:r w:rsidRPr="002F4B61">
              <w:rPr>
                <w:rFonts w:ascii="Times New Roman" w:eastAsia="Calibri" w:hAnsi="Times New Roman" w:cs="Times New Roman"/>
                <w:bCs/>
                <w:vertAlign w:val="subscript"/>
                <w:lang w:eastAsia="ru-RU"/>
              </w:rPr>
              <w:t xml:space="preserve">6 </w:t>
            </w:r>
            <w:r w:rsidRPr="002F4B61">
              <w:rPr>
                <w:rFonts w:ascii="Times New Roman" w:eastAsia="Calibri" w:hAnsi="Times New Roman" w:cs="Times New Roman"/>
                <w:lang w:eastAsia="ru-RU"/>
              </w:rPr>
              <w:t xml:space="preserve">- </w:t>
            </w:r>
            <w:r w:rsidRPr="002F4B61">
              <w:rPr>
                <w:rFonts w:ascii="Times New Roman" w:eastAsia="Calibri" w:hAnsi="Times New Roman" w:cs="Times New Roman"/>
                <w:bCs/>
                <w:lang w:eastAsia="ru-RU"/>
              </w:rPr>
              <w:t xml:space="preserve">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rsidRPr="002F4B61">
              <w:rPr>
                <w:rFonts w:ascii="Times New Roman" w:eastAsia="Calibri" w:hAnsi="Times New Roman" w:cs="Times New Roman"/>
                <w:bCs/>
                <w:lang w:eastAsia="ru-RU"/>
              </w:rPr>
              <w:t>кВ</w:t>
            </w:r>
            <w:proofErr w:type="spellEnd"/>
            <w:r w:rsidRPr="002F4B61">
              <w:rPr>
                <w:rFonts w:ascii="Times New Roman" w:eastAsia="Calibri" w:hAnsi="Times New Roman" w:cs="Times New Roman"/>
                <w:bCs/>
                <w:lang w:eastAsia="ru-RU"/>
              </w:rPr>
              <w:t>), (руб./кВт)</w:t>
            </w:r>
          </w:p>
        </w:tc>
      </w:tr>
      <w:tr w:rsidR="009077FF" w:rsidRPr="002F4B61" w:rsidTr="00F97512">
        <w:tc>
          <w:tcPr>
            <w:tcW w:w="708" w:type="dxa"/>
            <w:shd w:val="clear" w:color="auto" w:fill="auto"/>
            <w:vAlign w:val="center"/>
          </w:tcPr>
          <w:p w:rsidR="009077FF" w:rsidRPr="002F4B61" w:rsidRDefault="009077FF"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6.</w:t>
            </w:r>
            <w:r>
              <w:rPr>
                <w:rFonts w:ascii="Times New Roman" w:eastAsia="Calibri" w:hAnsi="Times New Roman" w:cs="Times New Roman"/>
                <w:bCs/>
                <w:lang w:eastAsia="ru-RU"/>
              </w:rPr>
              <w:t>1</w:t>
            </w:r>
          </w:p>
        </w:tc>
        <w:tc>
          <w:tcPr>
            <w:tcW w:w="1843" w:type="dxa"/>
            <w:shd w:val="clear" w:color="auto" w:fill="auto"/>
            <w:vAlign w:val="center"/>
          </w:tcPr>
          <w:p w:rsidR="009077FF" w:rsidRPr="002F4B61" w:rsidRDefault="009077FF" w:rsidP="005C1463">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РТП (14 ячеек)</w:t>
            </w:r>
          </w:p>
        </w:tc>
        <w:tc>
          <w:tcPr>
            <w:tcW w:w="1985" w:type="dxa"/>
            <w:shd w:val="clear" w:color="auto" w:fill="auto"/>
            <w:vAlign w:val="center"/>
          </w:tcPr>
          <w:p w:rsidR="009077FF"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126" w:type="dxa"/>
            <w:shd w:val="clear" w:color="auto" w:fill="auto"/>
            <w:vAlign w:val="center"/>
          </w:tcPr>
          <w:p w:rsidR="009077FF"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126" w:type="dxa"/>
            <w:shd w:val="clear" w:color="auto" w:fill="auto"/>
            <w:vAlign w:val="center"/>
          </w:tcPr>
          <w:p w:rsidR="009077FF"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7 595,37</w:t>
            </w:r>
          </w:p>
        </w:tc>
        <w:tc>
          <w:tcPr>
            <w:tcW w:w="1985" w:type="dxa"/>
            <w:vAlign w:val="center"/>
          </w:tcPr>
          <w:p w:rsidR="009077FF"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7 595,37</w:t>
            </w:r>
          </w:p>
        </w:tc>
        <w:tc>
          <w:tcPr>
            <w:tcW w:w="1985" w:type="dxa"/>
            <w:shd w:val="clear" w:color="auto" w:fill="auto"/>
            <w:vAlign w:val="center"/>
          </w:tcPr>
          <w:p w:rsidR="009077FF" w:rsidRPr="002F4B61"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985" w:type="dxa"/>
            <w:vAlign w:val="center"/>
          </w:tcPr>
          <w:p w:rsidR="009077FF" w:rsidRPr="002F4B61" w:rsidRDefault="009077FF" w:rsidP="005C146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r>
      <w:tr w:rsidR="005C1463" w:rsidRPr="002F4B61" w:rsidTr="00F97512">
        <w:tc>
          <w:tcPr>
            <w:tcW w:w="708"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bCs/>
                <w:lang w:eastAsia="ru-RU"/>
              </w:rPr>
            </w:pPr>
            <w:r w:rsidRPr="002F4B61">
              <w:rPr>
                <w:rFonts w:ascii="Times New Roman" w:eastAsia="Calibri" w:hAnsi="Times New Roman" w:cs="Times New Roman"/>
                <w:bCs/>
                <w:lang w:eastAsia="ru-RU"/>
              </w:rPr>
              <w:t>7.</w:t>
            </w:r>
          </w:p>
        </w:tc>
        <w:tc>
          <w:tcPr>
            <w:tcW w:w="10065" w:type="dxa"/>
            <w:gridSpan w:val="5"/>
            <w:shd w:val="clear" w:color="auto" w:fill="auto"/>
            <w:vAlign w:val="center"/>
          </w:tcPr>
          <w:p w:rsidR="005C1463" w:rsidRPr="002F4B61" w:rsidRDefault="005C1463" w:rsidP="005C1463">
            <w:pPr>
              <w:spacing w:after="0" w:line="240" w:lineRule="auto"/>
              <w:rPr>
                <w:rFonts w:ascii="Times New Roman" w:eastAsia="Calibri" w:hAnsi="Times New Roman" w:cs="Times New Roman"/>
                <w:lang w:eastAsia="ru-RU"/>
              </w:rPr>
            </w:pPr>
            <w:r w:rsidRPr="002F4B61">
              <w:rPr>
                <w:rFonts w:ascii="Times New Roman" w:eastAsia="Calibri" w:hAnsi="Times New Roman" w:cs="Times New Roman"/>
                <w:bCs/>
                <w:lang w:eastAsia="ru-RU"/>
              </w:rPr>
              <w:t>С</w:t>
            </w:r>
            <w:r w:rsidRPr="002F4B61">
              <w:rPr>
                <w:rFonts w:ascii="Times New Roman" w:eastAsia="Calibri" w:hAnsi="Times New Roman" w:cs="Times New Roman"/>
                <w:bCs/>
                <w:vertAlign w:val="subscript"/>
                <w:lang w:eastAsia="ru-RU"/>
              </w:rPr>
              <w:t xml:space="preserve">7 </w:t>
            </w:r>
            <w:r w:rsidRPr="002F4B61">
              <w:rPr>
                <w:rFonts w:ascii="Times New Roman" w:eastAsia="Calibri" w:hAnsi="Times New Roman" w:cs="Times New Roman"/>
                <w:lang w:eastAsia="ru-RU"/>
              </w:rPr>
              <w:t xml:space="preserve">- </w:t>
            </w:r>
            <w:r w:rsidRPr="002F4B61">
              <w:rPr>
                <w:rFonts w:ascii="Times New Roman" w:eastAsia="Calibri" w:hAnsi="Times New Roman" w:cs="Times New Roman"/>
                <w:bCs/>
                <w:lang w:eastAsia="ru-RU"/>
              </w:rPr>
              <w:t xml:space="preserve">стандартизированная тарифная ставка на покрытие расходов сетевой организации на строительство трансформаторных подстанций уровнем напряжения 35 </w:t>
            </w:r>
            <w:proofErr w:type="spellStart"/>
            <w:r w:rsidRPr="002F4B61">
              <w:rPr>
                <w:rFonts w:ascii="Times New Roman" w:eastAsia="Calibri" w:hAnsi="Times New Roman" w:cs="Times New Roman"/>
                <w:bCs/>
                <w:lang w:eastAsia="ru-RU"/>
              </w:rPr>
              <w:t>кВ</w:t>
            </w:r>
            <w:proofErr w:type="spellEnd"/>
            <w:r w:rsidRPr="002F4B61">
              <w:rPr>
                <w:rFonts w:ascii="Times New Roman" w:eastAsia="Calibri" w:hAnsi="Times New Roman" w:cs="Times New Roman"/>
                <w:bCs/>
                <w:lang w:eastAsia="ru-RU"/>
              </w:rPr>
              <w:t xml:space="preserve"> и выше (ПС), (руб./кВт)</w:t>
            </w:r>
          </w:p>
        </w:tc>
        <w:tc>
          <w:tcPr>
            <w:tcW w:w="1985" w:type="dxa"/>
            <w:shd w:val="clear" w:color="auto" w:fill="auto"/>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c>
          <w:tcPr>
            <w:tcW w:w="1985" w:type="dxa"/>
            <w:vAlign w:val="center"/>
          </w:tcPr>
          <w:p w:rsidR="005C1463" w:rsidRPr="002F4B61" w:rsidRDefault="005C1463" w:rsidP="005C1463">
            <w:pPr>
              <w:spacing w:after="0" w:line="240" w:lineRule="auto"/>
              <w:jc w:val="center"/>
              <w:rPr>
                <w:rFonts w:ascii="Times New Roman" w:eastAsia="Calibri" w:hAnsi="Times New Roman" w:cs="Times New Roman"/>
                <w:lang w:eastAsia="ru-RU"/>
              </w:rPr>
            </w:pPr>
            <w:r w:rsidRPr="002F4B61">
              <w:rPr>
                <w:rFonts w:ascii="Times New Roman" w:eastAsia="Calibri" w:hAnsi="Times New Roman" w:cs="Times New Roman"/>
                <w:lang w:eastAsia="ru-RU"/>
              </w:rPr>
              <w:t>-</w:t>
            </w:r>
          </w:p>
        </w:tc>
      </w:tr>
    </w:tbl>
    <w:p w:rsidR="002F4B61" w:rsidRPr="002F4B61" w:rsidRDefault="002F4B61" w:rsidP="002F4B61">
      <w:pPr>
        <w:widowControl w:val="0"/>
        <w:tabs>
          <w:tab w:val="left" w:pos="1276"/>
          <w:tab w:val="left" w:pos="1418"/>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F4B61">
        <w:rPr>
          <w:rFonts w:ascii="Times New Roman" w:eastAsia="Times New Roman" w:hAnsi="Times New Roman" w:cs="Times New Roman"/>
          <w:bCs/>
          <w:sz w:val="26"/>
          <w:szCs w:val="26"/>
          <w:lang w:eastAsia="ru-RU"/>
        </w:rPr>
        <w:lastRenderedPageBreak/>
        <w:t xml:space="preserve">          </w:t>
      </w:r>
    </w:p>
    <w:p w:rsidR="002F4B61" w:rsidRPr="002F4B61" w:rsidRDefault="002F4B61" w:rsidP="002F4B61">
      <w:pPr>
        <w:widowControl w:val="0"/>
        <w:tabs>
          <w:tab w:val="left" w:pos="1276"/>
          <w:tab w:val="left" w:pos="141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F4B61">
        <w:rPr>
          <w:rFonts w:ascii="Times New Roman" w:eastAsia="Times New Roman" w:hAnsi="Times New Roman" w:cs="Times New Roman"/>
          <w:bCs/>
          <w:sz w:val="26"/>
          <w:szCs w:val="26"/>
          <w:lang w:eastAsia="ru-RU"/>
        </w:rPr>
        <w:t xml:space="preserve"> </w:t>
      </w:r>
      <w:r w:rsidRPr="002F4B61">
        <w:rPr>
          <w:rFonts w:ascii="Times New Roman" w:eastAsia="Times New Roman" w:hAnsi="Times New Roman" w:cs="Times New Roman"/>
          <w:sz w:val="26"/>
          <w:szCs w:val="20"/>
          <w:lang w:eastAsia="ru-RU"/>
        </w:rPr>
        <w:t xml:space="preserve"> </w:t>
      </w:r>
    </w:p>
    <w:p w:rsidR="002F4B61" w:rsidRPr="002F4B61" w:rsidRDefault="002F4B61" w:rsidP="002F4B61">
      <w:pPr>
        <w:spacing w:after="0" w:line="240" w:lineRule="auto"/>
        <w:ind w:firstLine="709"/>
        <w:jc w:val="both"/>
        <w:rPr>
          <w:rFonts w:ascii="Times New Roman" w:eastAsia="Times New Roman" w:hAnsi="Times New Roman" w:cs="Times New Roman"/>
          <w:sz w:val="26"/>
          <w:szCs w:val="26"/>
          <w:lang w:eastAsia="ru-RU"/>
        </w:rPr>
      </w:pPr>
      <w:r w:rsidRPr="002F4B61">
        <w:rPr>
          <w:rFonts w:ascii="Times New Roman" w:eastAsia="Times New Roman" w:hAnsi="Times New Roman" w:cs="Times New Roman"/>
          <w:bCs/>
          <w:sz w:val="26"/>
          <w:szCs w:val="26"/>
          <w:lang w:eastAsia="ru-RU"/>
        </w:rPr>
        <w:t xml:space="preserve"> </w:t>
      </w:r>
      <w:r w:rsidRPr="002F4B61">
        <w:rPr>
          <w:rFonts w:ascii="Times New Roman" w:eastAsia="Times New Roman" w:hAnsi="Times New Roman" w:cs="Times New Roman"/>
          <w:sz w:val="26"/>
          <w:szCs w:val="26"/>
          <w:lang w:eastAsia="ru-RU"/>
        </w:rPr>
        <w:t>Примечание:</w:t>
      </w:r>
    </w:p>
    <w:p w:rsidR="002F4B61" w:rsidRPr="002F4B61" w:rsidRDefault="002F4B61" w:rsidP="002F4B61">
      <w:pPr>
        <w:spacing w:after="0" w:line="240" w:lineRule="auto"/>
        <w:ind w:firstLine="709"/>
        <w:jc w:val="both"/>
        <w:rPr>
          <w:rFonts w:ascii="Times New Roman" w:eastAsia="Times New Roman" w:hAnsi="Times New Roman" w:cs="Times New Roman"/>
          <w:sz w:val="26"/>
          <w:szCs w:val="26"/>
          <w:lang w:eastAsia="ru-RU"/>
        </w:rPr>
      </w:pPr>
      <w:r w:rsidRPr="002F4B61">
        <w:rPr>
          <w:rFonts w:ascii="Times New Roman" w:eastAsia="Times New Roman" w:hAnsi="Times New Roman" w:cs="Times New Roman"/>
          <w:sz w:val="26"/>
          <w:szCs w:val="26"/>
          <w:lang w:eastAsia="ru-RU"/>
        </w:rPr>
        <w:t xml:space="preserve">Для Заявителей, осуществляющих технологическое присоединение своих </w:t>
      </w:r>
      <w:proofErr w:type="spellStart"/>
      <w:r w:rsidRPr="002F4B61">
        <w:rPr>
          <w:rFonts w:ascii="Times New Roman" w:eastAsia="Times New Roman" w:hAnsi="Times New Roman" w:cs="Times New Roman"/>
          <w:sz w:val="26"/>
          <w:szCs w:val="26"/>
          <w:lang w:eastAsia="ru-RU"/>
        </w:rPr>
        <w:t>энергопринимающих</w:t>
      </w:r>
      <w:proofErr w:type="spellEnd"/>
      <w:r w:rsidRPr="002F4B61">
        <w:rPr>
          <w:rFonts w:ascii="Times New Roman" w:eastAsia="Times New Roman" w:hAnsi="Times New Roman" w:cs="Times New Roman"/>
          <w:sz w:val="26"/>
          <w:szCs w:val="26"/>
          <w:lang w:eastAsia="ru-RU"/>
        </w:rPr>
        <w:t xml:space="preserve"> устройств максимальной  мощностью не более 150 кВт (с учетом мощности ранее присоединенных в данной точке присоединения </w:t>
      </w:r>
      <w:proofErr w:type="spellStart"/>
      <w:r w:rsidRPr="002F4B61">
        <w:rPr>
          <w:rFonts w:ascii="Times New Roman" w:eastAsia="Times New Roman" w:hAnsi="Times New Roman" w:cs="Times New Roman"/>
          <w:sz w:val="26"/>
          <w:szCs w:val="26"/>
          <w:lang w:eastAsia="ru-RU"/>
        </w:rPr>
        <w:t>энергопринимающих</w:t>
      </w:r>
      <w:proofErr w:type="spellEnd"/>
      <w:r w:rsidRPr="002F4B61">
        <w:rPr>
          <w:rFonts w:ascii="Times New Roman" w:eastAsia="Times New Roman" w:hAnsi="Times New Roman" w:cs="Times New Roman"/>
          <w:sz w:val="26"/>
          <w:szCs w:val="26"/>
          <w:lang w:eastAsia="ru-RU"/>
        </w:rPr>
        <w:t xml:space="preserve"> устройств)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Калужской области на покрытие расходов, связанных со строительством объектов электросетевого хозяйства, равны нулю</w:t>
      </w:r>
    </w:p>
    <w:p w:rsidR="002F4B61" w:rsidRPr="002F4B61" w:rsidRDefault="002F4B61" w:rsidP="002F4B61">
      <w:pPr>
        <w:autoSpaceDE w:val="0"/>
        <w:autoSpaceDN w:val="0"/>
        <w:adjustRightInd w:val="0"/>
        <w:spacing w:after="0" w:line="240" w:lineRule="auto"/>
        <w:ind w:firstLine="709"/>
        <w:jc w:val="both"/>
        <w:rPr>
          <w:rFonts w:ascii="Times New Roman" w:eastAsia="Times New Roman" w:hAnsi="Times New Roman" w:cs="Times New Roman"/>
          <w:position w:val="-28"/>
          <w:sz w:val="26"/>
          <w:szCs w:val="26"/>
          <w:lang w:eastAsia="ru-RU"/>
        </w:rPr>
      </w:pPr>
      <w:r w:rsidRPr="002F4B61">
        <w:rPr>
          <w:rFonts w:ascii="Times New Roman" w:eastAsia="Times New Roman" w:hAnsi="Times New Roman" w:cs="Times New Roman"/>
          <w:position w:val="-28"/>
          <w:sz w:val="26"/>
          <w:szCs w:val="26"/>
          <w:lang w:eastAsia="ru-RU"/>
        </w:rPr>
        <w:t xml:space="preserve">Размер тарифных ставок за технологическое присоединение определен для третьей категории надежности электроснабжения (технологическое присоединение к одному источнику энергоснабжения). </w:t>
      </w:r>
    </w:p>
    <w:p w:rsidR="002F4B61" w:rsidRPr="002F4B61" w:rsidRDefault="002F4B61" w:rsidP="002F4B61">
      <w:pPr>
        <w:tabs>
          <w:tab w:val="left" w:pos="4670"/>
        </w:tabs>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F4B61" w:rsidRPr="002F4B61" w:rsidRDefault="002F4B61" w:rsidP="002F4B61">
      <w:pPr>
        <w:tabs>
          <w:tab w:val="left" w:pos="4670"/>
        </w:tabs>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F4B61" w:rsidRPr="002F4B61" w:rsidRDefault="002F4B61" w:rsidP="002F4B61">
      <w:pPr>
        <w:tabs>
          <w:tab w:val="left" w:pos="4670"/>
        </w:tabs>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AA50DC" w:rsidRDefault="00AA50DC" w:rsidP="00235431">
      <w:pPr>
        <w:widowControl w:val="0"/>
        <w:autoSpaceDE w:val="0"/>
        <w:autoSpaceDN w:val="0"/>
        <w:adjustRightInd w:val="0"/>
        <w:spacing w:after="0" w:line="240" w:lineRule="auto"/>
        <w:jc w:val="right"/>
        <w:outlineLvl w:val="2"/>
        <w:rPr>
          <w:rFonts w:ascii="Times New Roman" w:hAnsi="Times New Roman" w:cs="Times New Roman"/>
        </w:rPr>
      </w:pPr>
    </w:p>
    <w:p w:rsidR="00AA50DC" w:rsidRDefault="00AA50DC">
      <w:pPr>
        <w:rPr>
          <w:rFonts w:ascii="Times New Roman" w:hAnsi="Times New Roman" w:cs="Times New Roman"/>
        </w:rPr>
      </w:pPr>
      <w:r>
        <w:rPr>
          <w:rFonts w:ascii="Times New Roman" w:hAnsi="Times New Roman" w:cs="Times New Roman"/>
        </w:rPr>
        <w:br w:type="page"/>
      </w:r>
    </w:p>
    <w:p w:rsidR="00AA50DC" w:rsidRDefault="00AA50DC" w:rsidP="00AA50DC">
      <w:pPr>
        <w:widowControl w:val="0"/>
        <w:autoSpaceDE w:val="0"/>
        <w:autoSpaceDN w:val="0"/>
        <w:adjustRightInd w:val="0"/>
        <w:spacing w:after="0" w:line="240" w:lineRule="auto"/>
        <w:jc w:val="right"/>
        <w:outlineLvl w:val="2"/>
        <w:rPr>
          <w:rFonts w:ascii="Times New Roman" w:hAnsi="Times New Roman" w:cs="Times New Roman"/>
        </w:rPr>
      </w:pPr>
      <w:r w:rsidRPr="007B17D5">
        <w:rPr>
          <w:rFonts w:ascii="Times New Roman" w:hAnsi="Times New Roman" w:cs="Times New Roman"/>
        </w:rPr>
        <w:lastRenderedPageBreak/>
        <w:t>Таблица 3.</w:t>
      </w:r>
      <w:r>
        <w:rPr>
          <w:rFonts w:ascii="Times New Roman" w:hAnsi="Times New Roman" w:cs="Times New Roman"/>
        </w:rPr>
        <w:t>3</w:t>
      </w:r>
    </w:p>
    <w:p w:rsidR="00AA50DC" w:rsidRPr="007B17D5" w:rsidRDefault="00AA50DC" w:rsidP="00235431">
      <w:pPr>
        <w:widowControl w:val="0"/>
        <w:autoSpaceDE w:val="0"/>
        <w:autoSpaceDN w:val="0"/>
        <w:adjustRightInd w:val="0"/>
        <w:spacing w:after="0" w:line="240" w:lineRule="auto"/>
        <w:jc w:val="right"/>
        <w:outlineLvl w:val="2"/>
        <w:rPr>
          <w:rFonts w:ascii="Times New Roman" w:hAnsi="Times New Roman" w:cs="Times New Roman"/>
        </w:rPr>
      </w:pPr>
    </w:p>
    <w:p w:rsidR="006D57F9" w:rsidRPr="006D57F9" w:rsidRDefault="006D57F9" w:rsidP="006D57F9">
      <w:pPr>
        <w:tabs>
          <w:tab w:val="left" w:pos="13635"/>
          <w:tab w:val="right" w:pos="15136"/>
        </w:tabs>
        <w:autoSpaceDE w:val="0"/>
        <w:autoSpaceDN w:val="0"/>
        <w:adjustRightInd w:val="0"/>
        <w:spacing w:after="0" w:line="240" w:lineRule="auto"/>
        <w:ind w:left="601" w:firstLine="142"/>
        <w:jc w:val="center"/>
        <w:rPr>
          <w:rFonts w:ascii="Times New Roman" w:eastAsia="Times New Roman" w:hAnsi="Times New Roman" w:cs="Times New Roman"/>
          <w:b/>
          <w:sz w:val="26"/>
          <w:szCs w:val="26"/>
          <w:lang w:eastAsia="ru-RU"/>
        </w:rPr>
      </w:pPr>
      <w:r w:rsidRPr="006D57F9">
        <w:rPr>
          <w:rFonts w:ascii="Times New Roman" w:eastAsia="Times New Roman" w:hAnsi="Times New Roman" w:cs="Times New Roman"/>
          <w:b/>
          <w:sz w:val="26"/>
          <w:szCs w:val="26"/>
          <w:lang w:eastAsia="ru-RU"/>
        </w:rPr>
        <w:t xml:space="preserve">Ставки за единицу максимальной мощности, для расчета платы за технологическое присоединение </w:t>
      </w:r>
      <w:proofErr w:type="spellStart"/>
      <w:r w:rsidRPr="006D57F9">
        <w:rPr>
          <w:rFonts w:ascii="Times New Roman" w:eastAsia="Times New Roman" w:hAnsi="Times New Roman" w:cs="Times New Roman"/>
          <w:b/>
          <w:sz w:val="26"/>
          <w:szCs w:val="26"/>
          <w:lang w:eastAsia="ru-RU"/>
        </w:rPr>
        <w:t>энергопринимающих</w:t>
      </w:r>
      <w:proofErr w:type="spellEnd"/>
      <w:r w:rsidRPr="006D57F9">
        <w:rPr>
          <w:rFonts w:ascii="Times New Roman" w:eastAsia="Times New Roman" w:hAnsi="Times New Roman" w:cs="Times New Roman"/>
          <w:b/>
          <w:sz w:val="26"/>
          <w:szCs w:val="26"/>
          <w:lang w:eastAsia="ru-RU"/>
        </w:rPr>
        <w:t xml:space="preserve"> устройств к электрическим сетям территориальных сетевых организаций Калужской области </w:t>
      </w:r>
    </w:p>
    <w:p w:rsidR="006D57F9" w:rsidRPr="006D57F9" w:rsidRDefault="006D57F9" w:rsidP="006D57F9">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6D57F9">
        <w:rPr>
          <w:rFonts w:ascii="Times New Roman" w:eastAsia="Times New Roman" w:hAnsi="Times New Roman" w:cs="Times New Roman"/>
          <w:b/>
          <w:sz w:val="26"/>
          <w:szCs w:val="26"/>
          <w:lang w:eastAsia="ru-RU"/>
        </w:rPr>
        <w:t xml:space="preserve">мощностью менее 8 900 кВт и на уровне напряжения ниже 35 </w:t>
      </w:r>
      <w:proofErr w:type="spellStart"/>
      <w:r w:rsidRPr="006D57F9">
        <w:rPr>
          <w:rFonts w:ascii="Times New Roman" w:eastAsia="Times New Roman" w:hAnsi="Times New Roman" w:cs="Times New Roman"/>
          <w:b/>
          <w:sz w:val="26"/>
          <w:szCs w:val="26"/>
          <w:lang w:eastAsia="ru-RU"/>
        </w:rPr>
        <w:t>кВ</w:t>
      </w:r>
      <w:proofErr w:type="spellEnd"/>
    </w:p>
    <w:p w:rsidR="006D57F9" w:rsidRPr="006D57F9" w:rsidRDefault="006D57F9" w:rsidP="006D57F9">
      <w:pPr>
        <w:widowControl w:val="0"/>
        <w:autoSpaceDE w:val="0"/>
        <w:autoSpaceDN w:val="0"/>
        <w:adjustRightInd w:val="0"/>
        <w:spacing w:after="0" w:line="240" w:lineRule="auto"/>
        <w:ind w:right="140" w:firstLine="709"/>
        <w:jc w:val="center"/>
        <w:rPr>
          <w:rFonts w:ascii="Times New Roman" w:eastAsia="Times New Roman" w:hAnsi="Times New Roman" w:cs="Times New Roman"/>
          <w:bCs/>
          <w:sz w:val="20"/>
          <w:szCs w:val="20"/>
          <w:lang w:eastAsia="ru-RU"/>
        </w:rPr>
      </w:pPr>
      <w:r w:rsidRPr="006D57F9">
        <w:rPr>
          <w:rFonts w:ascii="Times New Roman" w:eastAsia="Times New Roman" w:hAnsi="Times New Roman" w:cs="Times New Roman"/>
          <w:bCs/>
          <w:sz w:val="20"/>
          <w:szCs w:val="20"/>
          <w:lang w:eastAsia="ru-RU"/>
        </w:rPr>
        <w:t xml:space="preserve">                                                                                                                                                                                                                                                                (без НДС)</w:t>
      </w:r>
    </w:p>
    <w:tbl>
      <w:tblPr>
        <w:tblW w:w="175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20"/>
        <w:gridCol w:w="57"/>
        <w:gridCol w:w="3260"/>
        <w:gridCol w:w="2523"/>
        <w:gridCol w:w="29"/>
        <w:gridCol w:w="2410"/>
        <w:gridCol w:w="2835"/>
        <w:gridCol w:w="2835"/>
      </w:tblGrid>
      <w:tr w:rsidR="006D57F9" w:rsidRPr="006D57F9" w:rsidTr="00884330">
        <w:trPr>
          <w:gridAfter w:val="1"/>
          <w:wAfter w:w="2835" w:type="dxa"/>
          <w:trHeight w:val="1526"/>
        </w:trPr>
        <w:tc>
          <w:tcPr>
            <w:tcW w:w="709" w:type="dxa"/>
            <w:shd w:val="clear" w:color="auto" w:fill="auto"/>
          </w:tcPr>
          <w:p w:rsidR="006D57F9" w:rsidRPr="006D57F9" w:rsidRDefault="006D57F9" w:rsidP="006D57F9">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2977" w:type="dxa"/>
            <w:gridSpan w:val="2"/>
            <w:shd w:val="clear" w:color="auto" w:fill="auto"/>
          </w:tcPr>
          <w:p w:rsidR="006D57F9" w:rsidRPr="006D57F9" w:rsidRDefault="006D57F9" w:rsidP="006D57F9">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3260" w:type="dxa"/>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4"/>
                <w:szCs w:val="24"/>
                <w:lang w:eastAsia="ru-RU"/>
              </w:rPr>
            </w:pPr>
            <w:r w:rsidRPr="006D57F9">
              <w:rPr>
                <w:rFonts w:ascii="Times New Roman" w:eastAsia="Times New Roman" w:hAnsi="Times New Roman" w:cs="Times New Roman"/>
                <w:sz w:val="20"/>
                <w:szCs w:val="20"/>
                <w:lang w:eastAsia="ru-RU"/>
              </w:rPr>
              <w:t>Размер стандартизированной тарифной ставки</w:t>
            </w:r>
            <w:r w:rsidRPr="006D57F9">
              <w:rPr>
                <w:rFonts w:ascii="Times New Roman" w:eastAsia="Times New Roman" w:hAnsi="Times New Roman" w:cs="Times New Roman"/>
                <w:sz w:val="24"/>
                <w:szCs w:val="24"/>
                <w:lang w:eastAsia="ru-RU"/>
              </w:rPr>
              <w:t xml:space="preserve"> </w:t>
            </w:r>
            <w:r w:rsidRPr="006D57F9">
              <w:rPr>
                <w:rFonts w:ascii="Times New Roman" w:eastAsia="Times New Roman" w:hAnsi="Times New Roman" w:cs="Times New Roman"/>
                <w:sz w:val="20"/>
                <w:szCs w:val="20"/>
                <w:lang w:eastAsia="ru-RU"/>
              </w:rPr>
              <w:t>для территорий, относящихся к территориям городских населенных пунктов</w:t>
            </w:r>
          </w:p>
          <w:p w:rsidR="006D57F9" w:rsidRPr="006D57F9" w:rsidRDefault="006D57F9" w:rsidP="006D57F9">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2552" w:type="dxa"/>
            <w:gridSpan w:val="2"/>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4"/>
                <w:szCs w:val="24"/>
                <w:lang w:eastAsia="ru-RU"/>
              </w:rPr>
            </w:pPr>
            <w:r w:rsidRPr="006D57F9">
              <w:rPr>
                <w:rFonts w:ascii="Times New Roman" w:eastAsia="Times New Roman" w:hAnsi="Times New Roman" w:cs="Times New Roman"/>
                <w:sz w:val="20"/>
                <w:szCs w:val="20"/>
                <w:lang w:eastAsia="ru-RU"/>
              </w:rPr>
              <w:t>Размер стандартизированной тарифной ставки для территорий, не относящихся к территориям городских населенных пунктов</w:t>
            </w:r>
            <w:r w:rsidRPr="006D57F9">
              <w:rPr>
                <w:rFonts w:ascii="Times New Roman" w:eastAsia="Times New Roman" w:hAnsi="Times New Roman" w:cs="Times New Roman"/>
                <w:sz w:val="24"/>
                <w:szCs w:val="24"/>
                <w:lang w:eastAsia="ru-RU"/>
              </w:rPr>
              <w:t xml:space="preserve">      </w:t>
            </w:r>
          </w:p>
          <w:p w:rsidR="006D57F9" w:rsidRPr="006D57F9" w:rsidRDefault="006D57F9" w:rsidP="006D57F9">
            <w:pPr>
              <w:autoSpaceDE w:val="0"/>
              <w:autoSpaceDN w:val="0"/>
              <w:adjustRightInd w:val="0"/>
              <w:spacing w:after="0" w:line="240" w:lineRule="auto"/>
              <w:jc w:val="center"/>
              <w:outlineLvl w:val="0"/>
              <w:rPr>
                <w:rFonts w:ascii="Times New Roman" w:eastAsia="Calibri" w:hAnsi="Times New Roman" w:cs="Times New Roman"/>
                <w:b/>
                <w:lang w:eastAsia="ru-RU"/>
              </w:rPr>
            </w:pPr>
            <w:r w:rsidRPr="006D57F9">
              <w:rPr>
                <w:rFonts w:ascii="Times New Roman" w:eastAsia="Times New Roman" w:hAnsi="Times New Roman" w:cs="Times New Roman"/>
                <w:sz w:val="24"/>
                <w:szCs w:val="24"/>
                <w:lang w:eastAsia="ru-RU"/>
              </w:rPr>
              <w:t xml:space="preserve">    </w:t>
            </w:r>
          </w:p>
        </w:tc>
        <w:tc>
          <w:tcPr>
            <w:tcW w:w="2410" w:type="dxa"/>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4"/>
                <w:szCs w:val="24"/>
                <w:lang w:eastAsia="ru-RU"/>
              </w:rPr>
            </w:pPr>
            <w:r w:rsidRPr="006D57F9">
              <w:rPr>
                <w:rFonts w:ascii="Times New Roman" w:eastAsia="Times New Roman" w:hAnsi="Times New Roman" w:cs="Times New Roman"/>
                <w:sz w:val="20"/>
                <w:szCs w:val="20"/>
                <w:lang w:eastAsia="ru-RU"/>
              </w:rPr>
              <w:t>Размер стандартизированной тарифной ставки</w:t>
            </w:r>
            <w:r w:rsidRPr="006D57F9">
              <w:rPr>
                <w:rFonts w:ascii="Times New Roman" w:eastAsia="Times New Roman" w:hAnsi="Times New Roman" w:cs="Times New Roman"/>
                <w:sz w:val="24"/>
                <w:szCs w:val="24"/>
                <w:lang w:eastAsia="ru-RU"/>
              </w:rPr>
              <w:t xml:space="preserve"> </w:t>
            </w:r>
            <w:r w:rsidRPr="006D57F9">
              <w:rPr>
                <w:rFonts w:ascii="Times New Roman" w:eastAsia="Times New Roman" w:hAnsi="Times New Roman" w:cs="Times New Roman"/>
                <w:sz w:val="20"/>
                <w:szCs w:val="20"/>
                <w:lang w:eastAsia="ru-RU"/>
              </w:rPr>
              <w:t>для территорий, относящихся к территориям городских населенных пунктов</w:t>
            </w:r>
          </w:p>
          <w:p w:rsidR="006D57F9" w:rsidRPr="006D57F9" w:rsidRDefault="006D57F9" w:rsidP="006D57F9">
            <w:pPr>
              <w:autoSpaceDE w:val="0"/>
              <w:autoSpaceDN w:val="0"/>
              <w:adjustRightInd w:val="0"/>
              <w:spacing w:after="0" w:line="240" w:lineRule="auto"/>
              <w:jc w:val="center"/>
              <w:outlineLvl w:val="0"/>
              <w:rPr>
                <w:rFonts w:ascii="Times New Roman" w:eastAsia="Calibri" w:hAnsi="Times New Roman" w:cs="Times New Roman"/>
                <w:b/>
                <w:lang w:eastAsia="ru-RU"/>
              </w:rPr>
            </w:pPr>
          </w:p>
        </w:tc>
        <w:tc>
          <w:tcPr>
            <w:tcW w:w="2835" w:type="dxa"/>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4"/>
                <w:szCs w:val="24"/>
                <w:lang w:eastAsia="ru-RU"/>
              </w:rPr>
            </w:pPr>
            <w:r w:rsidRPr="006D57F9">
              <w:rPr>
                <w:rFonts w:ascii="Times New Roman" w:eastAsia="Times New Roman" w:hAnsi="Times New Roman" w:cs="Times New Roman"/>
                <w:sz w:val="20"/>
                <w:szCs w:val="20"/>
                <w:lang w:eastAsia="ru-RU"/>
              </w:rPr>
              <w:t>Размер стандартизированной тарифной ставки для территорий, не относящихся к территориям городских населенных пунктов</w:t>
            </w:r>
            <w:r w:rsidRPr="006D57F9">
              <w:rPr>
                <w:rFonts w:ascii="Times New Roman" w:eastAsia="Times New Roman" w:hAnsi="Times New Roman" w:cs="Times New Roman"/>
                <w:sz w:val="24"/>
                <w:szCs w:val="24"/>
                <w:lang w:eastAsia="ru-RU"/>
              </w:rPr>
              <w:t xml:space="preserve">      </w:t>
            </w:r>
          </w:p>
          <w:p w:rsidR="006D57F9" w:rsidRPr="006D57F9" w:rsidRDefault="006D57F9" w:rsidP="006D57F9">
            <w:pPr>
              <w:autoSpaceDE w:val="0"/>
              <w:autoSpaceDN w:val="0"/>
              <w:adjustRightInd w:val="0"/>
              <w:spacing w:after="0" w:line="240" w:lineRule="auto"/>
              <w:jc w:val="center"/>
              <w:outlineLvl w:val="0"/>
              <w:rPr>
                <w:rFonts w:ascii="Times New Roman" w:eastAsia="Calibri" w:hAnsi="Times New Roman" w:cs="Times New Roman"/>
                <w:b/>
                <w:lang w:eastAsia="ru-RU"/>
              </w:rPr>
            </w:pPr>
            <w:r w:rsidRPr="006D57F9">
              <w:rPr>
                <w:rFonts w:ascii="Times New Roman" w:eastAsia="Times New Roman" w:hAnsi="Times New Roman" w:cs="Times New Roman"/>
                <w:sz w:val="24"/>
                <w:szCs w:val="24"/>
                <w:lang w:eastAsia="ru-RU"/>
              </w:rPr>
              <w:t xml:space="preserve">    </w:t>
            </w:r>
          </w:p>
        </w:tc>
      </w:tr>
      <w:tr w:rsidR="006D57F9" w:rsidRPr="006D57F9" w:rsidTr="00884330">
        <w:trPr>
          <w:gridAfter w:val="1"/>
          <w:wAfter w:w="2835" w:type="dxa"/>
          <w:trHeight w:val="435"/>
        </w:trPr>
        <w:tc>
          <w:tcPr>
            <w:tcW w:w="709" w:type="dxa"/>
            <w:shd w:val="clear" w:color="auto" w:fill="auto"/>
          </w:tcPr>
          <w:p w:rsidR="006D57F9" w:rsidRPr="006D57F9" w:rsidRDefault="006D57F9" w:rsidP="006D57F9">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2977" w:type="dxa"/>
            <w:gridSpan w:val="2"/>
            <w:shd w:val="clear" w:color="auto" w:fill="auto"/>
          </w:tcPr>
          <w:p w:rsidR="006D57F9" w:rsidRPr="006D57F9" w:rsidRDefault="006D57F9" w:rsidP="006D57F9">
            <w:pPr>
              <w:autoSpaceDE w:val="0"/>
              <w:autoSpaceDN w:val="0"/>
              <w:adjustRightInd w:val="0"/>
              <w:spacing w:after="0" w:line="240" w:lineRule="auto"/>
              <w:jc w:val="right"/>
              <w:outlineLvl w:val="0"/>
              <w:rPr>
                <w:rFonts w:ascii="Calibri" w:eastAsia="Calibri" w:hAnsi="Calibri" w:cs="Times New Roman"/>
                <w:b/>
                <w:sz w:val="26"/>
                <w:szCs w:val="26"/>
                <w:lang w:eastAsia="ru-RU"/>
              </w:rPr>
            </w:pPr>
          </w:p>
        </w:tc>
        <w:tc>
          <w:tcPr>
            <w:tcW w:w="5812" w:type="dxa"/>
            <w:gridSpan w:val="3"/>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0"/>
                <w:szCs w:val="20"/>
                <w:lang w:eastAsia="ru-RU"/>
              </w:rPr>
            </w:pPr>
            <w:r w:rsidRPr="006D57F9">
              <w:rPr>
                <w:rFonts w:ascii="Times New Roman" w:eastAsia="Calibri" w:hAnsi="Times New Roman" w:cs="Times New Roman"/>
                <w:b/>
                <w:lang w:eastAsia="ru-RU"/>
              </w:rPr>
              <w:t xml:space="preserve">Уровень напряжения 0,4 </w:t>
            </w:r>
            <w:proofErr w:type="spellStart"/>
            <w:r w:rsidRPr="006D57F9">
              <w:rPr>
                <w:rFonts w:ascii="Times New Roman" w:eastAsia="Calibri" w:hAnsi="Times New Roman" w:cs="Times New Roman"/>
                <w:b/>
                <w:lang w:eastAsia="ru-RU"/>
              </w:rPr>
              <w:t>кВ</w:t>
            </w:r>
            <w:proofErr w:type="spellEnd"/>
          </w:p>
        </w:tc>
        <w:tc>
          <w:tcPr>
            <w:tcW w:w="5245" w:type="dxa"/>
            <w:gridSpan w:val="2"/>
            <w:shd w:val="clear" w:color="auto" w:fill="auto"/>
            <w:vAlign w:val="center"/>
          </w:tcPr>
          <w:p w:rsidR="006D57F9" w:rsidRPr="006D57F9" w:rsidRDefault="006D57F9" w:rsidP="006D57F9">
            <w:pPr>
              <w:spacing w:after="0" w:line="240" w:lineRule="auto"/>
              <w:jc w:val="center"/>
              <w:rPr>
                <w:rFonts w:ascii="Times New Roman" w:eastAsia="Times New Roman" w:hAnsi="Times New Roman" w:cs="Times New Roman"/>
                <w:sz w:val="20"/>
                <w:szCs w:val="20"/>
                <w:lang w:eastAsia="ru-RU"/>
              </w:rPr>
            </w:pPr>
            <w:r w:rsidRPr="006D57F9">
              <w:rPr>
                <w:rFonts w:ascii="Times New Roman" w:eastAsia="Calibri" w:hAnsi="Times New Roman" w:cs="Times New Roman"/>
                <w:b/>
                <w:bCs/>
                <w:lang w:eastAsia="ru-RU"/>
              </w:rPr>
              <w:t xml:space="preserve">Уровень напряжения 6-10 </w:t>
            </w:r>
            <w:proofErr w:type="spellStart"/>
            <w:r w:rsidRPr="006D57F9">
              <w:rPr>
                <w:rFonts w:ascii="Times New Roman" w:eastAsia="Calibri" w:hAnsi="Times New Roman" w:cs="Times New Roman"/>
                <w:b/>
                <w:bCs/>
                <w:lang w:eastAsia="ru-RU"/>
              </w:rPr>
              <w:t>кВ</w:t>
            </w:r>
            <w:proofErr w:type="spellEnd"/>
          </w:p>
        </w:tc>
      </w:tr>
      <w:tr w:rsidR="006D57F9" w:rsidRPr="006D57F9" w:rsidTr="00884330">
        <w:trPr>
          <w:gridAfter w:val="1"/>
          <w:wAfter w:w="2835" w:type="dxa"/>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1.</w:t>
            </w:r>
          </w:p>
        </w:tc>
        <w:tc>
          <w:tcPr>
            <w:tcW w:w="14034" w:type="dxa"/>
            <w:gridSpan w:val="7"/>
            <w:shd w:val="clear" w:color="auto" w:fill="auto"/>
            <w:vAlign w:val="center"/>
          </w:tcPr>
          <w:p w:rsidR="006D57F9" w:rsidRPr="006D57F9" w:rsidRDefault="006D57F9" w:rsidP="00083D37">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Ставка за единицу максимальной мощности для определения платы </w:t>
            </w:r>
            <w:r w:rsidRPr="006D57F9">
              <w:rPr>
                <w:rFonts w:ascii="Times New Roman" w:eastAsia="Times New Roman" w:hAnsi="Times New Roman" w:cs="Times New Roman"/>
                <w:lang w:eastAsia="ru-RU"/>
              </w:rPr>
              <w:t xml:space="preserve">за технологическое присоединение </w:t>
            </w:r>
            <w:proofErr w:type="spellStart"/>
            <w:r w:rsidRPr="006D57F9">
              <w:rPr>
                <w:rFonts w:ascii="Times New Roman" w:eastAsia="Times New Roman" w:hAnsi="Times New Roman" w:cs="Times New Roman"/>
                <w:lang w:eastAsia="ru-RU"/>
              </w:rPr>
              <w:t>энергопринимающих</w:t>
            </w:r>
            <w:proofErr w:type="spellEnd"/>
            <w:r w:rsidRPr="006D57F9">
              <w:rPr>
                <w:rFonts w:ascii="Times New Roman" w:eastAsia="Times New Roman" w:hAnsi="Times New Roman" w:cs="Times New Roman"/>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w:t>
            </w:r>
            <w:r w:rsidRPr="006D57F9">
              <w:rPr>
                <w:rFonts w:ascii="Times New Roman" w:eastAsia="Times New Roman" w:hAnsi="Times New Roman" w:cs="Times New Roman"/>
                <w:sz w:val="24"/>
                <w:szCs w:val="24"/>
                <w:lang w:eastAsia="ru-RU"/>
              </w:rPr>
              <w:t xml:space="preserve"> </w:t>
            </w:r>
            <w:r w:rsidRPr="006D57F9">
              <w:rPr>
                <w:rFonts w:ascii="Times New Roman" w:eastAsia="Times New Roman" w:hAnsi="Times New Roman" w:cs="Times New Roman"/>
                <w:lang w:eastAsia="ru-RU"/>
              </w:rPr>
              <w:t>на покрытие расходов, не связанных со строительством объектов электросетевого хозяйства, руб./кВт</w:t>
            </w:r>
            <w:r w:rsidRPr="006D57F9">
              <w:rPr>
                <w:rFonts w:ascii="Times New Roman" w:eastAsia="Times New Roman" w:hAnsi="Times New Roman" w:cs="Times New Roman"/>
                <w:sz w:val="20"/>
                <w:szCs w:val="20"/>
                <w:lang w:eastAsia="ru-RU"/>
              </w:rPr>
              <w:t xml:space="preserve"> </w:t>
            </w:r>
            <w:r w:rsidRPr="006D57F9">
              <w:rPr>
                <w:rFonts w:ascii="Times New Roman" w:eastAsia="Times New Roman" w:hAnsi="Times New Roman" w:cs="Times New Roman"/>
                <w:lang w:eastAsia="ru-RU"/>
              </w:rPr>
              <w:t>&lt;1&gt;</w:t>
            </w:r>
            <w:r w:rsidRPr="006D57F9">
              <w:rPr>
                <w:rFonts w:ascii="Times New Roman" w:eastAsia="Times New Roman" w:hAnsi="Times New Roman" w:cs="Times New Roman"/>
                <w:sz w:val="20"/>
                <w:szCs w:val="20"/>
                <w:lang w:eastAsia="ru-RU"/>
              </w:rPr>
              <w:t xml:space="preserve">    </w:t>
            </w:r>
          </w:p>
        </w:tc>
      </w:tr>
      <w:tr w:rsidR="009077FF" w:rsidRPr="006D57F9" w:rsidTr="00884330">
        <w:trPr>
          <w:gridAfter w:val="1"/>
          <w:wAfter w:w="2835" w:type="dxa"/>
        </w:trPr>
        <w:tc>
          <w:tcPr>
            <w:tcW w:w="709"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1.1</w:t>
            </w:r>
          </w:p>
        </w:tc>
        <w:tc>
          <w:tcPr>
            <w:tcW w:w="2920" w:type="dxa"/>
            <w:shd w:val="clear" w:color="auto" w:fill="auto"/>
            <w:vAlign w:val="center"/>
          </w:tcPr>
          <w:p w:rsidR="009077FF" w:rsidRPr="006D57F9" w:rsidRDefault="009077FF" w:rsidP="009077FF">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1.1</w:t>
            </w:r>
            <w:r w:rsidRPr="006D57F9">
              <w:rPr>
                <w:rFonts w:ascii="Times New Roman" w:eastAsia="Times New Roman" w:hAnsi="Times New Roman" w:cs="Times New Roman"/>
                <w:color w:val="000000"/>
                <w:sz w:val="20"/>
                <w:szCs w:val="20"/>
                <w:vertAlign w:val="subscript"/>
                <w:lang w:eastAsia="ru-RU"/>
              </w:rPr>
              <w:t xml:space="preserve"> </w:t>
            </w:r>
            <w:r w:rsidRPr="006D57F9">
              <w:rPr>
                <w:rFonts w:ascii="Times New Roman" w:eastAsia="Times New Roman" w:hAnsi="Times New Roman" w:cs="Times New Roman"/>
                <w:sz w:val="20"/>
                <w:szCs w:val="20"/>
                <w:lang w:eastAsia="ru-RU"/>
              </w:rPr>
              <w:t>- Подготовка и выдача сетевой организацией технических условий заявителю (ТУ)</w:t>
            </w:r>
          </w:p>
        </w:tc>
        <w:tc>
          <w:tcPr>
            <w:tcW w:w="3317" w:type="dxa"/>
            <w:gridSpan w:val="2"/>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296,94</w:t>
            </w:r>
          </w:p>
        </w:tc>
        <w:tc>
          <w:tcPr>
            <w:tcW w:w="2523"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296,94</w:t>
            </w:r>
          </w:p>
        </w:tc>
        <w:tc>
          <w:tcPr>
            <w:tcW w:w="2439" w:type="dxa"/>
            <w:gridSpan w:val="2"/>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296,94</w:t>
            </w:r>
          </w:p>
        </w:tc>
        <w:tc>
          <w:tcPr>
            <w:tcW w:w="2835"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296,94</w:t>
            </w:r>
          </w:p>
        </w:tc>
      </w:tr>
      <w:tr w:rsidR="009077FF" w:rsidRPr="006D57F9" w:rsidTr="00884330">
        <w:trPr>
          <w:gridAfter w:val="1"/>
          <w:wAfter w:w="2835" w:type="dxa"/>
        </w:trPr>
        <w:tc>
          <w:tcPr>
            <w:tcW w:w="709"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1.2</w:t>
            </w:r>
          </w:p>
        </w:tc>
        <w:tc>
          <w:tcPr>
            <w:tcW w:w="2920" w:type="dxa"/>
            <w:shd w:val="clear" w:color="auto" w:fill="auto"/>
            <w:vAlign w:val="center"/>
          </w:tcPr>
          <w:p w:rsidR="009077FF" w:rsidRPr="006D57F9" w:rsidRDefault="009077FF" w:rsidP="009077FF">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1.2</w:t>
            </w:r>
            <w:r w:rsidRPr="006D57F9">
              <w:rPr>
                <w:rFonts w:ascii="Times New Roman" w:eastAsia="Times New Roman" w:hAnsi="Times New Roman" w:cs="Times New Roman"/>
                <w:color w:val="000000"/>
                <w:sz w:val="20"/>
                <w:szCs w:val="20"/>
                <w:vertAlign w:val="subscript"/>
                <w:lang w:eastAsia="ru-RU"/>
              </w:rPr>
              <w:t xml:space="preserve">  </w:t>
            </w:r>
            <w:r w:rsidRPr="006D57F9">
              <w:rPr>
                <w:rFonts w:ascii="Times New Roman" w:eastAsia="Times New Roman" w:hAnsi="Times New Roman" w:cs="Times New Roman"/>
                <w:sz w:val="20"/>
                <w:szCs w:val="20"/>
                <w:lang w:eastAsia="ru-RU"/>
              </w:rPr>
              <w:t xml:space="preserve">  - Проверка сетевой организацией выполнения Заявителем технических условий</w:t>
            </w:r>
          </w:p>
        </w:tc>
        <w:tc>
          <w:tcPr>
            <w:tcW w:w="3317" w:type="dxa"/>
            <w:gridSpan w:val="2"/>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694,86</w:t>
            </w:r>
          </w:p>
        </w:tc>
        <w:tc>
          <w:tcPr>
            <w:tcW w:w="2523"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694,86</w:t>
            </w:r>
          </w:p>
        </w:tc>
        <w:tc>
          <w:tcPr>
            <w:tcW w:w="2439" w:type="dxa"/>
            <w:gridSpan w:val="2"/>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694,86</w:t>
            </w:r>
          </w:p>
        </w:tc>
        <w:tc>
          <w:tcPr>
            <w:tcW w:w="2835"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694,86</w:t>
            </w:r>
          </w:p>
        </w:tc>
      </w:tr>
      <w:tr w:rsidR="006D57F9" w:rsidRPr="006D57F9" w:rsidTr="00884330">
        <w:trPr>
          <w:gridAfter w:val="1"/>
          <w:wAfter w:w="2835" w:type="dxa"/>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2.</w:t>
            </w:r>
          </w:p>
        </w:tc>
        <w:tc>
          <w:tcPr>
            <w:tcW w:w="14034" w:type="dxa"/>
            <w:gridSpan w:val="7"/>
            <w:shd w:val="clear" w:color="auto" w:fill="auto"/>
            <w:vAlign w:val="center"/>
          </w:tcPr>
          <w:p w:rsidR="006D57F9" w:rsidRPr="006D57F9" w:rsidRDefault="006D57F9" w:rsidP="006D57F9">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 xml:space="preserve">2 </w:t>
            </w:r>
            <w:r w:rsidRPr="006D57F9">
              <w:rPr>
                <w:rFonts w:ascii="Times New Roman" w:eastAsia="Times New Roman" w:hAnsi="Times New Roman" w:cs="Times New Roman"/>
                <w:color w:val="000000"/>
                <w:sz w:val="24"/>
                <w:szCs w:val="24"/>
                <w:vertAlign w:val="subscript"/>
                <w:lang w:eastAsia="ru-RU"/>
              </w:rPr>
              <w:t xml:space="preserve"> </w:t>
            </w:r>
            <w:r w:rsidRPr="006D57F9">
              <w:rPr>
                <w:rFonts w:ascii="Times New Roman" w:eastAsia="Calibri" w:hAnsi="Times New Roman" w:cs="Times New Roman"/>
                <w:lang w:eastAsia="ru-RU"/>
              </w:rPr>
              <w:t xml:space="preserve"> – ставка за единицу максимальной мощности на осуществление мероприятий по строительству воздушных линий электропередачи, руб./кВт</w:t>
            </w:r>
          </w:p>
        </w:tc>
      </w:tr>
      <w:tr w:rsidR="006D57F9" w:rsidRPr="006D57F9" w:rsidTr="00884330">
        <w:trPr>
          <w:gridAfter w:val="1"/>
          <w:wAfter w:w="2835" w:type="dxa"/>
          <w:trHeight w:val="291"/>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2.1</w:t>
            </w:r>
          </w:p>
        </w:tc>
        <w:tc>
          <w:tcPr>
            <w:tcW w:w="14034" w:type="dxa"/>
            <w:gridSpan w:val="7"/>
            <w:shd w:val="clear" w:color="auto" w:fill="auto"/>
            <w:vAlign w:val="center"/>
          </w:tcPr>
          <w:p w:rsidR="006D57F9" w:rsidRPr="006D57F9" w:rsidRDefault="006D57F9" w:rsidP="006D57F9">
            <w:pPr>
              <w:autoSpaceDE w:val="0"/>
              <w:autoSpaceDN w:val="0"/>
              <w:adjustRightInd w:val="0"/>
              <w:spacing w:after="0" w:line="240" w:lineRule="auto"/>
              <w:outlineLvl w:val="0"/>
              <w:rPr>
                <w:rFonts w:ascii="Times New Roman" w:eastAsia="Calibri" w:hAnsi="Times New Roman" w:cs="Times New Roman"/>
                <w:lang w:eastAsia="ru-RU"/>
              </w:rPr>
            </w:pPr>
            <w:r w:rsidRPr="006D57F9">
              <w:rPr>
                <w:rFonts w:ascii="Times New Roman" w:eastAsia="Calibri" w:hAnsi="Times New Roman" w:cs="Times New Roman"/>
                <w:lang w:eastAsia="ru-RU"/>
              </w:rPr>
              <w:t>Строительство ВЛ на железобетонных опорах</w:t>
            </w:r>
          </w:p>
        </w:tc>
      </w:tr>
      <w:tr w:rsidR="006D57F9" w:rsidRPr="006D57F9" w:rsidTr="00884330">
        <w:trPr>
          <w:gridAfter w:val="1"/>
          <w:wAfter w:w="2835" w:type="dxa"/>
          <w:trHeight w:val="565"/>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2.1.1</w:t>
            </w:r>
          </w:p>
          <w:p w:rsidR="006D57F9" w:rsidRPr="006D57F9" w:rsidRDefault="006D57F9" w:rsidP="006D57F9">
            <w:pPr>
              <w:spacing w:after="0" w:line="240" w:lineRule="auto"/>
              <w:jc w:val="center"/>
              <w:rPr>
                <w:rFonts w:ascii="Times New Roman" w:eastAsia="Calibri" w:hAnsi="Times New Roman" w:cs="Times New Roman"/>
                <w:bCs/>
                <w:lang w:eastAsia="ru-RU"/>
              </w:rPr>
            </w:pPr>
          </w:p>
        </w:tc>
        <w:tc>
          <w:tcPr>
            <w:tcW w:w="2977" w:type="dxa"/>
            <w:gridSpan w:val="2"/>
            <w:shd w:val="clear" w:color="auto" w:fill="auto"/>
          </w:tcPr>
          <w:p w:rsidR="006D57F9" w:rsidRPr="006D57F9" w:rsidRDefault="006D57F9" w:rsidP="006D57F9">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до 50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 xml:space="preserve">2  </w:t>
            </w:r>
          </w:p>
          <w:p w:rsidR="006D57F9" w:rsidRPr="006D57F9" w:rsidRDefault="006D57F9" w:rsidP="006D57F9">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6D57F9" w:rsidRPr="006D57F9" w:rsidRDefault="00083D37"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w:t>
            </w:r>
            <w:r w:rsidR="009077FF">
              <w:rPr>
                <w:rFonts w:ascii="Times New Roman" w:eastAsia="Calibri" w:hAnsi="Times New Roman" w:cs="Times New Roman"/>
                <w:lang w:eastAsia="ru-RU"/>
              </w:rPr>
              <w:t> 655,00</w:t>
            </w:r>
          </w:p>
        </w:tc>
        <w:tc>
          <w:tcPr>
            <w:tcW w:w="2552" w:type="dxa"/>
            <w:gridSpan w:val="2"/>
            <w:shd w:val="clear" w:color="auto" w:fill="auto"/>
            <w:vAlign w:val="center"/>
          </w:tcPr>
          <w:p w:rsidR="006D57F9" w:rsidRPr="006D57F9" w:rsidRDefault="009077FF" w:rsidP="006D57F9">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10 777,</w:t>
            </w:r>
            <w:r w:rsidRPr="00AF3F93">
              <w:rPr>
                <w:rFonts w:ascii="Times New Roman" w:eastAsia="Calibri" w:hAnsi="Times New Roman" w:cs="Times New Roman"/>
                <w:b/>
                <w:lang w:eastAsia="ru-RU"/>
              </w:rPr>
              <w:t>00</w:t>
            </w:r>
          </w:p>
        </w:tc>
        <w:tc>
          <w:tcPr>
            <w:tcW w:w="2410" w:type="dxa"/>
            <w:shd w:val="clear" w:color="auto" w:fill="auto"/>
            <w:vAlign w:val="center"/>
          </w:tcPr>
          <w:p w:rsidR="006D57F9" w:rsidRPr="006D57F9" w:rsidRDefault="009077FF" w:rsidP="006D57F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9 592,00</w:t>
            </w:r>
          </w:p>
        </w:tc>
        <w:tc>
          <w:tcPr>
            <w:tcW w:w="2835" w:type="dxa"/>
            <w:shd w:val="clear" w:color="auto" w:fill="auto"/>
            <w:vAlign w:val="center"/>
          </w:tcPr>
          <w:p w:rsidR="006D57F9" w:rsidRPr="006D57F9" w:rsidRDefault="009077FF" w:rsidP="006D57F9">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11 905,00</w:t>
            </w:r>
          </w:p>
        </w:tc>
      </w:tr>
      <w:tr w:rsidR="006D57F9" w:rsidRPr="006D57F9" w:rsidTr="00884330">
        <w:trPr>
          <w:gridAfter w:val="1"/>
          <w:wAfter w:w="2835" w:type="dxa"/>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2.1.2</w:t>
            </w:r>
          </w:p>
        </w:tc>
        <w:tc>
          <w:tcPr>
            <w:tcW w:w="2977" w:type="dxa"/>
            <w:gridSpan w:val="2"/>
            <w:shd w:val="clear" w:color="auto" w:fill="auto"/>
            <w:vAlign w:val="center"/>
          </w:tcPr>
          <w:p w:rsidR="006D57F9" w:rsidRPr="006D57F9" w:rsidRDefault="006D57F9" w:rsidP="003239CA">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более 50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p>
        </w:tc>
        <w:tc>
          <w:tcPr>
            <w:tcW w:w="3260" w:type="dxa"/>
            <w:shd w:val="clear" w:color="auto" w:fill="auto"/>
            <w:vAlign w:val="center"/>
          </w:tcPr>
          <w:p w:rsidR="006D57F9" w:rsidRPr="006D57F9" w:rsidRDefault="009077FF" w:rsidP="006D57F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14 228,00</w:t>
            </w:r>
          </w:p>
        </w:tc>
        <w:tc>
          <w:tcPr>
            <w:tcW w:w="2552" w:type="dxa"/>
            <w:gridSpan w:val="2"/>
            <w:shd w:val="clear" w:color="auto" w:fill="auto"/>
            <w:vAlign w:val="center"/>
          </w:tcPr>
          <w:p w:rsidR="006D57F9" w:rsidRPr="006D57F9" w:rsidRDefault="009077FF" w:rsidP="006D57F9">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12 645,00</w:t>
            </w:r>
          </w:p>
        </w:tc>
        <w:tc>
          <w:tcPr>
            <w:tcW w:w="2410" w:type="dxa"/>
            <w:shd w:val="clear" w:color="auto" w:fill="auto"/>
            <w:vAlign w:val="center"/>
          </w:tcPr>
          <w:p w:rsidR="006D57F9" w:rsidRPr="006D57F9" w:rsidRDefault="009077FF" w:rsidP="006D57F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14 658,00</w:t>
            </w:r>
          </w:p>
        </w:tc>
        <w:tc>
          <w:tcPr>
            <w:tcW w:w="2835" w:type="dxa"/>
            <w:shd w:val="clear" w:color="auto" w:fill="auto"/>
            <w:vAlign w:val="center"/>
          </w:tcPr>
          <w:p w:rsidR="006D57F9" w:rsidRPr="006D57F9" w:rsidRDefault="009077FF" w:rsidP="006D57F9">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8 931,00</w:t>
            </w:r>
          </w:p>
        </w:tc>
      </w:tr>
      <w:tr w:rsidR="006D57F9" w:rsidRPr="006D57F9" w:rsidTr="00884330">
        <w:trPr>
          <w:gridAfter w:val="1"/>
          <w:wAfter w:w="2835" w:type="dxa"/>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lang w:eastAsia="ru-RU"/>
              </w:rPr>
            </w:pPr>
          </w:p>
          <w:p w:rsidR="006D57F9" w:rsidRPr="006D57F9" w:rsidRDefault="006D57F9" w:rsidP="006D57F9">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3.</w:t>
            </w:r>
          </w:p>
          <w:p w:rsidR="006D57F9" w:rsidRPr="006D57F9" w:rsidRDefault="006D57F9" w:rsidP="006D57F9">
            <w:pPr>
              <w:spacing w:after="0" w:line="240" w:lineRule="auto"/>
              <w:jc w:val="center"/>
              <w:rPr>
                <w:rFonts w:ascii="Times New Roman" w:eastAsia="Calibri" w:hAnsi="Times New Roman" w:cs="Times New Roman"/>
                <w:lang w:eastAsia="ru-RU"/>
              </w:rPr>
            </w:pPr>
          </w:p>
        </w:tc>
        <w:tc>
          <w:tcPr>
            <w:tcW w:w="14034" w:type="dxa"/>
            <w:gridSpan w:val="7"/>
            <w:shd w:val="clear" w:color="auto" w:fill="auto"/>
            <w:vAlign w:val="center"/>
          </w:tcPr>
          <w:p w:rsidR="006D57F9" w:rsidRPr="006D57F9" w:rsidRDefault="006D57F9" w:rsidP="003239CA">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 xml:space="preserve">3 </w:t>
            </w:r>
            <w:r w:rsidRPr="006D57F9">
              <w:rPr>
                <w:rFonts w:ascii="Times New Roman" w:eastAsia="Calibri" w:hAnsi="Times New Roman" w:cs="Times New Roman"/>
                <w:lang w:eastAsia="ru-RU"/>
              </w:rPr>
              <w:t>– ставка за единицу максимальной мощности на осуществление мероприятий по строительству кабельных линий электропередачи, руб./кВт</w:t>
            </w:r>
          </w:p>
        </w:tc>
      </w:tr>
      <w:tr w:rsidR="006D57F9" w:rsidRPr="006D57F9" w:rsidTr="00884330">
        <w:trPr>
          <w:gridAfter w:val="1"/>
          <w:wAfter w:w="2835" w:type="dxa"/>
        </w:trPr>
        <w:tc>
          <w:tcPr>
            <w:tcW w:w="709" w:type="dxa"/>
            <w:shd w:val="clear" w:color="auto" w:fill="auto"/>
            <w:vAlign w:val="center"/>
          </w:tcPr>
          <w:p w:rsidR="006D57F9" w:rsidRPr="006D57F9" w:rsidRDefault="006D57F9" w:rsidP="006D57F9">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3.1</w:t>
            </w:r>
          </w:p>
        </w:tc>
        <w:tc>
          <w:tcPr>
            <w:tcW w:w="14034" w:type="dxa"/>
            <w:gridSpan w:val="7"/>
            <w:shd w:val="clear" w:color="auto" w:fill="auto"/>
            <w:vAlign w:val="center"/>
          </w:tcPr>
          <w:p w:rsidR="006D57F9" w:rsidRPr="006D57F9" w:rsidRDefault="006D57F9" w:rsidP="009077FF">
            <w:pPr>
              <w:autoSpaceDE w:val="0"/>
              <w:autoSpaceDN w:val="0"/>
              <w:adjustRightInd w:val="0"/>
              <w:spacing w:after="0" w:line="240" w:lineRule="auto"/>
              <w:outlineLvl w:val="0"/>
              <w:rPr>
                <w:rFonts w:ascii="Times New Roman" w:eastAsia="Calibri" w:hAnsi="Times New Roman" w:cs="Times New Roman"/>
                <w:highlight w:val="yellow"/>
                <w:lang w:eastAsia="ru-RU"/>
              </w:rPr>
            </w:pPr>
            <w:r w:rsidRPr="006D57F9">
              <w:rPr>
                <w:rFonts w:ascii="Times New Roman" w:eastAsia="Calibri" w:hAnsi="Times New Roman" w:cs="Times New Roman"/>
                <w:lang w:eastAsia="ru-RU"/>
              </w:rPr>
              <w:t xml:space="preserve">Подземная прокладка в траншее одного кабеля с алюминиевыми жилами кабелем </w:t>
            </w:r>
          </w:p>
        </w:tc>
      </w:tr>
      <w:tr w:rsidR="009077FF" w:rsidRPr="006D57F9" w:rsidTr="00884330">
        <w:trPr>
          <w:gridAfter w:val="1"/>
          <w:wAfter w:w="2835" w:type="dxa"/>
        </w:trPr>
        <w:tc>
          <w:tcPr>
            <w:tcW w:w="709"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lastRenderedPageBreak/>
              <w:t>3.1.1</w:t>
            </w:r>
          </w:p>
        </w:tc>
        <w:tc>
          <w:tcPr>
            <w:tcW w:w="2977" w:type="dxa"/>
            <w:gridSpan w:val="2"/>
            <w:shd w:val="clear" w:color="auto" w:fill="auto"/>
            <w:vAlign w:val="center"/>
          </w:tcPr>
          <w:p w:rsidR="009077FF" w:rsidRPr="006D57F9" w:rsidRDefault="009077FF" w:rsidP="009077F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сечение жилы 50</w:t>
            </w:r>
            <w:r w:rsidRPr="006D57F9">
              <w:rPr>
                <w:rFonts w:ascii="Times New Roman" w:eastAsia="Calibri" w:hAnsi="Times New Roman" w:cs="Times New Roman"/>
                <w:lang w:eastAsia="ru-RU"/>
              </w:rPr>
              <w:t xml:space="preserve"> м</w:t>
            </w:r>
            <w:r w:rsidRPr="006D57F9">
              <w:rPr>
                <w:rFonts w:ascii="Times New Roman" w:eastAsia="Times New Roman" w:hAnsi="Times New Roman" w:cs="Times New Roman"/>
                <w:lang w:eastAsia="ru-RU"/>
              </w:rPr>
              <w:t>м</w:t>
            </w:r>
            <w:proofErr w:type="gramStart"/>
            <w:r w:rsidRPr="006D57F9">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6D57F9">
              <w:rPr>
                <w:rFonts w:ascii="Times New Roman" w:eastAsia="Calibri" w:hAnsi="Times New Roman" w:cs="Times New Roman"/>
                <w:lang w:eastAsia="ru-RU"/>
              </w:rPr>
              <w:t>(</w:t>
            </w:r>
            <w:proofErr w:type="gramEnd"/>
            <w:r w:rsidRPr="006D57F9">
              <w:rPr>
                <w:rFonts w:ascii="Times New Roman" w:eastAsia="Calibri" w:hAnsi="Times New Roman" w:cs="Times New Roman"/>
                <w:lang w:eastAsia="ru-RU"/>
              </w:rPr>
              <w:t>включительно)</w:t>
            </w:r>
          </w:p>
        </w:tc>
        <w:tc>
          <w:tcPr>
            <w:tcW w:w="3260" w:type="dxa"/>
            <w:shd w:val="clear" w:color="auto" w:fill="auto"/>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7 517,00</w:t>
            </w:r>
          </w:p>
        </w:tc>
        <w:tc>
          <w:tcPr>
            <w:tcW w:w="2552" w:type="dxa"/>
            <w:gridSpan w:val="2"/>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7 517,00</w:t>
            </w:r>
          </w:p>
        </w:tc>
        <w:tc>
          <w:tcPr>
            <w:tcW w:w="2410"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w:t>
            </w:r>
          </w:p>
        </w:tc>
        <w:tc>
          <w:tcPr>
            <w:tcW w:w="2835" w:type="dxa"/>
            <w:shd w:val="clear" w:color="auto" w:fill="auto"/>
            <w:vAlign w:val="center"/>
          </w:tcPr>
          <w:p w:rsidR="009077FF" w:rsidRPr="006D57F9" w:rsidRDefault="009077FF" w:rsidP="009077FF">
            <w:pPr>
              <w:spacing w:after="0" w:line="240" w:lineRule="auto"/>
              <w:jc w:val="center"/>
              <w:rPr>
                <w:rFonts w:ascii="Times New Roman" w:eastAsia="Calibri" w:hAnsi="Times New Roman" w:cs="Times New Roman"/>
                <w:lang w:eastAsia="ru-RU"/>
              </w:rPr>
            </w:pPr>
            <w:r w:rsidRPr="006D57F9">
              <w:rPr>
                <w:rFonts w:ascii="Times New Roman" w:eastAsia="Calibri" w:hAnsi="Times New Roman" w:cs="Times New Roman"/>
                <w:lang w:eastAsia="ru-RU"/>
              </w:rPr>
              <w:t>-</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3.1.2</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95 м</w:t>
            </w:r>
            <w:r w:rsidRPr="006D57F9">
              <w:rPr>
                <w:rFonts w:ascii="Times New Roman" w:eastAsia="Times New Roman" w:hAnsi="Times New Roman" w:cs="Times New Roman"/>
                <w:lang w:eastAsia="ru-RU"/>
              </w:rPr>
              <w:t>м</w:t>
            </w:r>
            <w:proofErr w:type="gramStart"/>
            <w:r w:rsidRPr="006D57F9">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6D57F9">
              <w:rPr>
                <w:rFonts w:ascii="Times New Roman" w:eastAsia="Calibri" w:hAnsi="Times New Roman" w:cs="Times New Roman"/>
                <w:lang w:eastAsia="ru-RU"/>
              </w:rPr>
              <w:t>(</w:t>
            </w:r>
            <w:proofErr w:type="gramEnd"/>
            <w:r w:rsidRPr="006D57F9">
              <w:rPr>
                <w:rFonts w:ascii="Times New Roman" w:eastAsia="Calibri" w:hAnsi="Times New Roman" w:cs="Times New Roman"/>
                <w:lang w:eastAsia="ru-RU"/>
              </w:rPr>
              <w:t>включительно)</w:t>
            </w:r>
          </w:p>
        </w:tc>
        <w:tc>
          <w:tcPr>
            <w:tcW w:w="3260" w:type="dxa"/>
            <w:shd w:val="clear" w:color="auto" w:fill="auto"/>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7 308,00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9 015,00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12 920,00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9 163,00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3.1.3</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120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6D57F9">
              <w:rPr>
                <w:rFonts w:ascii="Times New Roman" w:eastAsia="Calibri" w:hAnsi="Times New Roman" w:cs="Times New Roman"/>
                <w:lang w:eastAsia="ru-RU"/>
              </w:rPr>
              <w:t>(включительно)</w:t>
            </w:r>
          </w:p>
        </w:tc>
        <w:tc>
          <w:tcPr>
            <w:tcW w:w="3260" w:type="dxa"/>
            <w:shd w:val="clear" w:color="auto" w:fill="auto"/>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9 398,00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12 653,00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4 494,00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11 395,00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3.1.4</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240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r w:rsidRPr="006D57F9">
              <w:rPr>
                <w:rFonts w:ascii="Times New Roman" w:eastAsia="Calibri" w:hAnsi="Times New Roman" w:cs="Times New Roman"/>
                <w:lang w:eastAsia="ru-RU"/>
              </w:rPr>
              <w:t>(включительно)</w:t>
            </w:r>
          </w:p>
        </w:tc>
        <w:tc>
          <w:tcPr>
            <w:tcW w:w="3260" w:type="dxa"/>
            <w:shd w:val="clear" w:color="auto" w:fill="auto"/>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8 963,00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8 963,00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11 202,00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11 925,00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3.1.5</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сечение жилы 240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r w:rsidRPr="006D57F9">
              <w:rPr>
                <w:rFonts w:ascii="Times New Roman" w:eastAsia="Calibri" w:hAnsi="Times New Roman" w:cs="Times New Roman"/>
                <w:lang w:eastAsia="ru-RU"/>
              </w:rPr>
              <w:t>(включительно)</w:t>
            </w:r>
          </w:p>
        </w:tc>
        <w:tc>
          <w:tcPr>
            <w:tcW w:w="3260" w:type="dxa"/>
            <w:shd w:val="clear" w:color="auto" w:fill="auto"/>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9 865,00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9 865,00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p>
        </w:tc>
        <w:tc>
          <w:tcPr>
            <w:tcW w:w="14034" w:type="dxa"/>
            <w:gridSpan w:val="7"/>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Строительство закрытых переходов методом горизонтального направленного бурения трубами </w:t>
            </w:r>
            <w:r>
              <w:rPr>
                <w:rFonts w:ascii="Times New Roman" w:eastAsia="Calibri" w:hAnsi="Times New Roman" w:cs="Times New Roman"/>
                <w:lang w:eastAsia="ru-RU"/>
              </w:rPr>
              <w:t>ПНД диаметром 110 мм кабелем</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r w:rsidRPr="006D57F9">
              <w:rPr>
                <w:rFonts w:ascii="Times New Roman" w:eastAsia="Calibri" w:hAnsi="Times New Roman" w:cs="Times New Roman"/>
                <w:bCs/>
                <w:lang w:eastAsia="ru-RU"/>
              </w:rPr>
              <w:t>.1</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сечение жилы </w:t>
            </w:r>
            <w:r>
              <w:rPr>
                <w:rFonts w:ascii="Times New Roman" w:eastAsia="Calibri" w:hAnsi="Times New Roman" w:cs="Times New Roman"/>
                <w:lang w:eastAsia="ru-RU"/>
              </w:rPr>
              <w:t xml:space="preserve">до </w:t>
            </w:r>
            <w:r w:rsidRPr="006D57F9">
              <w:rPr>
                <w:rFonts w:ascii="Times New Roman" w:eastAsia="Calibri" w:hAnsi="Times New Roman" w:cs="Times New Roman"/>
                <w:lang w:eastAsia="ru-RU"/>
              </w:rPr>
              <w:t>95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r>
              <w:rPr>
                <w:rFonts w:ascii="Times New Roman" w:eastAsia="Times New Roman" w:hAnsi="Times New Roman" w:cs="Times New Roman"/>
                <w:vertAlign w:val="superscript"/>
                <w:lang w:eastAsia="ru-RU"/>
              </w:rPr>
              <w:t xml:space="preserve"> </w:t>
            </w:r>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13 933,00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13 933,00</w:t>
            </w:r>
          </w:p>
        </w:tc>
        <w:tc>
          <w:tcPr>
            <w:tcW w:w="2410" w:type="dxa"/>
            <w:shd w:val="clear" w:color="auto" w:fill="auto"/>
            <w:vAlign w:val="center"/>
          </w:tcPr>
          <w:p w:rsidR="00884330" w:rsidRPr="006D57F9" w:rsidRDefault="00884330" w:rsidP="00884330">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13 933,00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13 933,00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3.2</w:t>
            </w:r>
            <w:r w:rsidRPr="006D57F9">
              <w:rPr>
                <w:rFonts w:ascii="Times New Roman" w:eastAsia="Calibri" w:hAnsi="Times New Roman" w:cs="Times New Roman"/>
                <w:bCs/>
                <w:lang w:eastAsia="ru-RU"/>
              </w:rPr>
              <w:t>.2</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сечение жилы </w:t>
            </w:r>
            <w:r>
              <w:rPr>
                <w:rFonts w:ascii="Times New Roman" w:eastAsia="Calibri" w:hAnsi="Times New Roman" w:cs="Times New Roman"/>
                <w:lang w:eastAsia="ru-RU"/>
              </w:rPr>
              <w:t xml:space="preserve">до </w:t>
            </w:r>
            <w:r w:rsidRPr="006D57F9">
              <w:rPr>
                <w:rFonts w:ascii="Times New Roman" w:eastAsia="Calibri" w:hAnsi="Times New Roman" w:cs="Times New Roman"/>
                <w:lang w:eastAsia="ru-RU"/>
              </w:rPr>
              <w:t>120 м</w:t>
            </w:r>
            <w:r w:rsidRPr="006D57F9">
              <w:rPr>
                <w:rFonts w:ascii="Times New Roman" w:eastAsia="Times New Roman" w:hAnsi="Times New Roman" w:cs="Times New Roman"/>
                <w:lang w:eastAsia="ru-RU"/>
              </w:rPr>
              <w:t>м</w:t>
            </w:r>
            <w:r w:rsidRPr="006D57F9">
              <w:rPr>
                <w:rFonts w:ascii="Times New Roman" w:eastAsia="Times New Roman" w:hAnsi="Times New Roman" w:cs="Times New Roman"/>
                <w:vertAlign w:val="superscript"/>
                <w:lang w:eastAsia="ru-RU"/>
              </w:rPr>
              <w:t>2</w:t>
            </w:r>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30 480,00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10 936,00</w:t>
            </w:r>
          </w:p>
        </w:tc>
        <w:tc>
          <w:tcPr>
            <w:tcW w:w="2410" w:type="dxa"/>
            <w:shd w:val="clear" w:color="auto" w:fill="auto"/>
            <w:vAlign w:val="center"/>
          </w:tcPr>
          <w:p w:rsidR="00884330" w:rsidRPr="006D57F9" w:rsidRDefault="00884330" w:rsidP="00884330">
            <w:pPr>
              <w:autoSpaceDE w:val="0"/>
              <w:autoSpaceDN w:val="0"/>
              <w:adjustRightInd w:val="0"/>
              <w:spacing w:after="0" w:line="240" w:lineRule="auto"/>
              <w:jc w:val="center"/>
              <w:outlineLvl w:val="0"/>
              <w:rPr>
                <w:rFonts w:ascii="Times New Roman" w:eastAsia="Calibri" w:hAnsi="Times New Roman" w:cs="Times New Roman"/>
                <w:lang w:eastAsia="ru-RU"/>
              </w:rPr>
            </w:pPr>
            <w:r>
              <w:rPr>
                <w:rFonts w:ascii="Times New Roman" w:eastAsia="Calibri" w:hAnsi="Times New Roman" w:cs="Times New Roman"/>
                <w:lang w:eastAsia="ru-RU"/>
              </w:rPr>
              <w:t>30 480,00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10 936,00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p>
        </w:tc>
        <w:tc>
          <w:tcPr>
            <w:tcW w:w="14034" w:type="dxa"/>
            <w:gridSpan w:val="7"/>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Строительство закрытых переходов методом горизонтального направленного бурения </w:t>
            </w:r>
            <w:r>
              <w:rPr>
                <w:rFonts w:ascii="Times New Roman" w:eastAsia="Calibri" w:hAnsi="Times New Roman" w:cs="Times New Roman"/>
                <w:lang w:eastAsia="ru-RU"/>
              </w:rPr>
              <w:t>т</w:t>
            </w:r>
            <w:r w:rsidRPr="006D57F9">
              <w:rPr>
                <w:rFonts w:ascii="Times New Roman" w:eastAsia="Calibri" w:hAnsi="Times New Roman" w:cs="Times New Roman"/>
                <w:lang w:eastAsia="ru-RU"/>
              </w:rPr>
              <w:t>рубами ПНД диаметром 160 мм</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r w:rsidRPr="006D57F9">
              <w:rPr>
                <w:rFonts w:ascii="Times New Roman" w:eastAsia="Calibri" w:hAnsi="Times New Roman" w:cs="Times New Roman"/>
                <w:bCs/>
                <w:lang w:eastAsia="ru-RU"/>
              </w:rPr>
              <w:t>.1</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сечение жилы </w:t>
            </w:r>
            <w:r>
              <w:rPr>
                <w:rFonts w:ascii="Times New Roman" w:eastAsia="Calibri" w:hAnsi="Times New Roman" w:cs="Times New Roman"/>
                <w:lang w:eastAsia="ru-RU"/>
              </w:rPr>
              <w:t xml:space="preserve">до </w:t>
            </w:r>
            <w:r w:rsidRPr="006D57F9">
              <w:rPr>
                <w:rFonts w:ascii="Times New Roman" w:eastAsia="Calibri" w:hAnsi="Times New Roman" w:cs="Times New Roman"/>
                <w:lang w:eastAsia="ru-RU"/>
              </w:rPr>
              <w:t>240 м</w:t>
            </w:r>
            <w:r w:rsidRPr="006D57F9">
              <w:rPr>
                <w:rFonts w:ascii="Times New Roman" w:eastAsia="Times New Roman" w:hAnsi="Times New Roman" w:cs="Times New Roman"/>
                <w:lang w:eastAsia="ru-RU"/>
              </w:rPr>
              <w:t>м</w:t>
            </w:r>
            <w:proofErr w:type="gramStart"/>
            <w:r w:rsidRPr="006D57F9">
              <w:rPr>
                <w:rFonts w:ascii="Times New Roman" w:eastAsia="Times New Roman" w:hAnsi="Times New Roman" w:cs="Times New Roman"/>
                <w:vertAlign w:val="superscript"/>
                <w:lang w:eastAsia="ru-RU"/>
              </w:rPr>
              <w:t xml:space="preserve">2  </w:t>
            </w:r>
            <w:r w:rsidRPr="006D57F9">
              <w:rPr>
                <w:rFonts w:ascii="Times New Roman" w:eastAsia="Calibri" w:hAnsi="Times New Roman" w:cs="Times New Roman"/>
                <w:lang w:eastAsia="ru-RU"/>
              </w:rPr>
              <w:t>(</w:t>
            </w:r>
            <w:proofErr w:type="gramEnd"/>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18 527,00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18 527,00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18 527,00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18 527,00</w:t>
            </w:r>
          </w:p>
        </w:tc>
      </w:tr>
      <w:tr w:rsidR="00884330" w:rsidRPr="006D57F9" w:rsidTr="00884330">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3.3</w:t>
            </w:r>
            <w:r w:rsidRPr="006D57F9">
              <w:rPr>
                <w:rFonts w:ascii="Times New Roman" w:eastAsia="Calibri" w:hAnsi="Times New Roman" w:cs="Times New Roman"/>
                <w:bCs/>
                <w:lang w:eastAsia="ru-RU"/>
              </w:rPr>
              <w:t>.2</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сечение жилы </w:t>
            </w:r>
            <w:r>
              <w:rPr>
                <w:rFonts w:ascii="Times New Roman" w:eastAsia="Calibri" w:hAnsi="Times New Roman" w:cs="Times New Roman"/>
                <w:lang w:eastAsia="ru-RU"/>
              </w:rPr>
              <w:t xml:space="preserve">до </w:t>
            </w:r>
            <w:r w:rsidRPr="006D57F9">
              <w:rPr>
                <w:rFonts w:ascii="Times New Roman" w:eastAsia="Calibri" w:hAnsi="Times New Roman" w:cs="Times New Roman"/>
                <w:lang w:eastAsia="ru-RU"/>
              </w:rPr>
              <w:t>500 м</w:t>
            </w:r>
            <w:r w:rsidRPr="006D57F9">
              <w:rPr>
                <w:rFonts w:ascii="Times New Roman" w:eastAsia="Times New Roman" w:hAnsi="Times New Roman" w:cs="Times New Roman"/>
                <w:lang w:eastAsia="ru-RU"/>
              </w:rPr>
              <w:t>м</w:t>
            </w:r>
            <w:proofErr w:type="gramStart"/>
            <w:r w:rsidRPr="006D57F9">
              <w:rPr>
                <w:rFonts w:ascii="Times New Roman" w:eastAsia="Times New Roman" w:hAnsi="Times New Roman" w:cs="Times New Roman"/>
                <w:vertAlign w:val="superscript"/>
                <w:lang w:eastAsia="ru-RU"/>
              </w:rPr>
              <w:t xml:space="preserve">2  </w:t>
            </w:r>
            <w:r w:rsidRPr="006D57F9">
              <w:rPr>
                <w:rFonts w:ascii="Times New Roman" w:eastAsia="Calibri" w:hAnsi="Times New Roman" w:cs="Times New Roman"/>
                <w:lang w:eastAsia="ru-RU"/>
              </w:rPr>
              <w:t>(</w:t>
            </w:r>
            <w:proofErr w:type="gramEnd"/>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21 280,00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21 280,00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21 280,00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21 280,00</w:t>
            </w:r>
          </w:p>
        </w:tc>
        <w:tc>
          <w:tcPr>
            <w:tcW w:w="2835" w:type="dxa"/>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18 527,00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4.</w:t>
            </w:r>
          </w:p>
        </w:tc>
        <w:tc>
          <w:tcPr>
            <w:tcW w:w="14034" w:type="dxa"/>
            <w:gridSpan w:val="7"/>
            <w:shd w:val="clear" w:color="auto" w:fill="auto"/>
            <w:vAlign w:val="center"/>
          </w:tcPr>
          <w:p w:rsidR="00884330" w:rsidRPr="006D57F9" w:rsidRDefault="00884330" w:rsidP="00884330">
            <w:pPr>
              <w:spacing w:after="0" w:line="240" w:lineRule="auto"/>
              <w:jc w:val="both"/>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 xml:space="preserve">4 </w:t>
            </w:r>
            <w:r w:rsidRPr="006D57F9">
              <w:rPr>
                <w:rFonts w:ascii="Times New Roman" w:eastAsia="Calibri" w:hAnsi="Times New Roman" w:cs="Times New Roman"/>
                <w:bCs/>
                <w:lang w:eastAsia="ru-RU"/>
              </w:rPr>
              <w:t>–</w:t>
            </w:r>
            <w:r w:rsidRPr="006D57F9">
              <w:rPr>
                <w:rFonts w:ascii="Times New Roman" w:eastAsia="Calibri" w:hAnsi="Times New Roman" w:cs="Times New Roman"/>
                <w:lang w:eastAsia="ru-RU"/>
              </w:rPr>
              <w:t xml:space="preserve"> ставка за единицу максимальной мощности на осуществление мероприятий по строительству </w:t>
            </w:r>
            <w:r w:rsidRPr="006D57F9">
              <w:rPr>
                <w:rFonts w:ascii="Times New Roman" w:eastAsia="Calibri" w:hAnsi="Times New Roman" w:cs="Times New Roman"/>
                <w:bCs/>
                <w:lang w:eastAsia="ru-RU"/>
              </w:rPr>
              <w:t>пунктов секционирования (</w:t>
            </w:r>
            <w:proofErr w:type="spellStart"/>
            <w:r w:rsidRPr="006D57F9">
              <w:rPr>
                <w:rFonts w:ascii="Times New Roman" w:eastAsia="Calibri" w:hAnsi="Times New Roman" w:cs="Times New Roman"/>
                <w:bCs/>
                <w:lang w:eastAsia="ru-RU"/>
              </w:rPr>
              <w:t>реклоузеров</w:t>
            </w:r>
            <w:proofErr w:type="spellEnd"/>
            <w:r w:rsidRPr="006D57F9">
              <w:rPr>
                <w:rFonts w:ascii="Times New Roman" w:eastAsia="Calibri" w:hAnsi="Times New Roman" w:cs="Times New Roman"/>
                <w:bCs/>
                <w:lang w:eastAsia="ru-RU"/>
              </w:rPr>
              <w:t>, распределительных пунктов, переключательных пунктов), руб./кВт</w:t>
            </w:r>
          </w:p>
        </w:tc>
      </w:tr>
      <w:tr w:rsidR="00884330" w:rsidRPr="006D57F9" w:rsidTr="00884330">
        <w:trPr>
          <w:gridAfter w:val="1"/>
          <w:wAfter w:w="2835" w:type="dxa"/>
          <w:trHeight w:val="342"/>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4.1</w:t>
            </w:r>
          </w:p>
        </w:tc>
        <w:tc>
          <w:tcPr>
            <w:tcW w:w="2977" w:type="dxa"/>
            <w:gridSpan w:val="2"/>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Строительство </w:t>
            </w:r>
            <w:proofErr w:type="spellStart"/>
            <w:r w:rsidRPr="006D57F9">
              <w:rPr>
                <w:rFonts w:ascii="Times New Roman" w:eastAsia="Calibri" w:hAnsi="Times New Roman" w:cs="Times New Roman"/>
                <w:lang w:eastAsia="ru-RU"/>
              </w:rPr>
              <w:t>реклоузеров</w:t>
            </w:r>
            <w:proofErr w:type="spellEnd"/>
          </w:p>
        </w:tc>
        <w:tc>
          <w:tcPr>
            <w:tcW w:w="326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7 744,0</w:t>
            </w:r>
          </w:p>
        </w:tc>
        <w:tc>
          <w:tcPr>
            <w:tcW w:w="2552" w:type="dxa"/>
            <w:gridSpan w:val="2"/>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8 857,00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7 744,00</w:t>
            </w:r>
          </w:p>
        </w:tc>
        <w:tc>
          <w:tcPr>
            <w:tcW w:w="2835"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8 857,00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w:t>
            </w:r>
          </w:p>
        </w:tc>
        <w:tc>
          <w:tcPr>
            <w:tcW w:w="14034" w:type="dxa"/>
            <w:gridSpan w:val="7"/>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maxN</w:t>
            </w:r>
            <w:r w:rsidRPr="006D57F9">
              <w:rPr>
                <w:rFonts w:ascii="Times New Roman" w:eastAsia="Times New Roman" w:hAnsi="Times New Roman" w:cs="Times New Roman"/>
                <w:color w:val="000000"/>
                <w:sz w:val="28"/>
                <w:szCs w:val="28"/>
                <w:vertAlign w:val="subscript"/>
                <w:lang w:eastAsia="ru-RU"/>
              </w:rPr>
              <w:t>5</w:t>
            </w:r>
            <w:r w:rsidRPr="006D57F9">
              <w:rPr>
                <w:rFonts w:ascii="Times New Roman" w:eastAsia="Calibri" w:hAnsi="Times New Roman" w:cs="Times New Roman"/>
                <w:bCs/>
                <w:vertAlign w:val="subscript"/>
                <w:lang w:eastAsia="ru-RU"/>
              </w:rPr>
              <w:t xml:space="preserve"> </w:t>
            </w:r>
            <w:r w:rsidRPr="006D57F9">
              <w:rPr>
                <w:rFonts w:ascii="Times New Roman" w:eastAsia="Calibri" w:hAnsi="Times New Roman" w:cs="Times New Roman"/>
                <w:lang w:eastAsia="ru-RU"/>
              </w:rPr>
              <w:t>- ставка за единицу максимальной мощности на осуществление мероприятий по строительству</w:t>
            </w:r>
            <w:r w:rsidRPr="006D57F9">
              <w:rPr>
                <w:rFonts w:ascii="Times New Roman" w:eastAsia="Calibri" w:hAnsi="Times New Roman" w:cs="Times New Roman"/>
                <w:bCs/>
                <w:lang w:eastAsia="ru-RU"/>
              </w:rPr>
              <w:t xml:space="preserve"> трансформаторных подстанций (ТП), за исключением распределительных трансформаторных подстанций (РТП), с уровнем напряжения до 35 </w:t>
            </w:r>
            <w:proofErr w:type="spellStart"/>
            <w:r w:rsidRPr="006D57F9">
              <w:rPr>
                <w:rFonts w:ascii="Times New Roman" w:eastAsia="Calibri" w:hAnsi="Times New Roman" w:cs="Times New Roman"/>
                <w:bCs/>
                <w:lang w:eastAsia="ru-RU"/>
              </w:rPr>
              <w:t>кВ</w:t>
            </w:r>
            <w:proofErr w:type="spellEnd"/>
            <w:r w:rsidRPr="006D57F9">
              <w:rPr>
                <w:rFonts w:ascii="Times New Roman" w:eastAsia="Calibri" w:hAnsi="Times New Roman" w:cs="Times New Roman"/>
                <w:bCs/>
                <w:lang w:eastAsia="ru-RU"/>
              </w:rPr>
              <w:t xml:space="preserve"> руб./кВт</w:t>
            </w:r>
          </w:p>
        </w:tc>
      </w:tr>
      <w:tr w:rsidR="00884330" w:rsidRPr="006D57F9" w:rsidTr="00AF3F93">
        <w:trPr>
          <w:gridAfter w:val="1"/>
          <w:wAfter w:w="2835" w:type="dxa"/>
          <w:trHeight w:val="395"/>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5.1</w:t>
            </w:r>
          </w:p>
        </w:tc>
        <w:tc>
          <w:tcPr>
            <w:tcW w:w="14034" w:type="dxa"/>
            <w:gridSpan w:val="7"/>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Комплектная трансформаторная подстанция с одним трансформатором (</w:t>
            </w:r>
            <w:proofErr w:type="spellStart"/>
            <w:r w:rsidRPr="006D57F9">
              <w:rPr>
                <w:rFonts w:ascii="Times New Roman" w:eastAsia="Calibri" w:hAnsi="Times New Roman" w:cs="Times New Roman"/>
                <w:lang w:eastAsia="ru-RU"/>
              </w:rPr>
              <w:t>КТПп</w:t>
            </w:r>
            <w:proofErr w:type="spellEnd"/>
            <w:r w:rsidRPr="006D57F9">
              <w:rPr>
                <w:rFonts w:ascii="Times New Roman" w:eastAsia="Calibri" w:hAnsi="Times New Roman" w:cs="Times New Roman"/>
                <w:lang w:eastAsia="ru-RU"/>
              </w:rPr>
              <w:t xml:space="preserve">) </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5.1.1</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160 </w:t>
            </w:r>
            <w:proofErr w:type="spellStart"/>
            <w:r w:rsidRPr="006D57F9">
              <w:rPr>
                <w:rFonts w:ascii="Times New Roman" w:eastAsia="Calibri" w:hAnsi="Times New Roman" w:cs="Times New Roman"/>
                <w:lang w:eastAsia="ru-RU"/>
              </w:rPr>
              <w:t>кВА</w:t>
            </w:r>
            <w:proofErr w:type="spellEnd"/>
            <w:r w:rsidR="00AF3F93">
              <w:rPr>
                <w:rFonts w:ascii="Times New Roman" w:eastAsia="Calibri" w:hAnsi="Times New Roman" w:cs="Times New Roman"/>
                <w:lang w:eastAsia="ru-RU"/>
              </w:rPr>
              <w:t xml:space="preserve"> </w:t>
            </w:r>
            <w:r w:rsidR="00AF3F93"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8 534,80</w:t>
            </w:r>
          </w:p>
        </w:tc>
        <w:tc>
          <w:tcPr>
            <w:tcW w:w="2552" w:type="dxa"/>
            <w:gridSpan w:val="2"/>
            <w:shd w:val="clear" w:color="auto" w:fill="auto"/>
            <w:vAlign w:val="center"/>
          </w:tcPr>
          <w:p w:rsidR="00884330" w:rsidRPr="006D57F9" w:rsidRDefault="00AF3F93" w:rsidP="00AF3F9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w:t>
            </w:r>
            <w:r>
              <w:rPr>
                <w:rFonts w:ascii="Times New Roman" w:eastAsia="Calibri" w:hAnsi="Times New Roman" w:cs="Times New Roman"/>
                <w:lang w:eastAsia="ru-RU"/>
              </w:rPr>
              <w:t>6</w:t>
            </w:r>
            <w:r>
              <w:rPr>
                <w:rFonts w:ascii="Times New Roman" w:eastAsia="Calibri" w:hAnsi="Times New Roman" w:cs="Times New Roman"/>
                <w:lang w:eastAsia="ru-RU"/>
              </w:rPr>
              <w:t>0</w:t>
            </w:r>
          </w:p>
        </w:tc>
        <w:tc>
          <w:tcPr>
            <w:tcW w:w="2410"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AF3F93">
              <w:rPr>
                <w:rFonts w:ascii="Times New Roman" w:eastAsia="Calibri" w:hAnsi="Times New Roman" w:cs="Times New Roman"/>
                <w:lang w:eastAsia="ru-RU"/>
              </w:rPr>
              <w:t>8 534,80</w:t>
            </w:r>
          </w:p>
        </w:tc>
        <w:tc>
          <w:tcPr>
            <w:tcW w:w="2835" w:type="dxa"/>
            <w:vAlign w:val="center"/>
          </w:tcPr>
          <w:p w:rsidR="00884330" w:rsidRPr="006D57F9" w:rsidRDefault="00AF3F93" w:rsidP="00AF3F9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8 534,</w:t>
            </w:r>
            <w:r>
              <w:rPr>
                <w:rFonts w:ascii="Times New Roman" w:eastAsia="Calibri" w:hAnsi="Times New Roman" w:cs="Times New Roman"/>
                <w:lang w:eastAsia="ru-RU"/>
              </w:rPr>
              <w:t>6</w:t>
            </w:r>
            <w:r>
              <w:rPr>
                <w:rFonts w:ascii="Times New Roman" w:eastAsia="Calibri" w:hAnsi="Times New Roman" w:cs="Times New Roman"/>
                <w:lang w:eastAsia="ru-RU"/>
              </w:rPr>
              <w:t>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5.1.2</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 xml:space="preserve">до </w:t>
            </w:r>
            <w:r w:rsidRPr="006D57F9">
              <w:rPr>
                <w:rFonts w:ascii="Times New Roman" w:eastAsia="Calibri" w:hAnsi="Times New Roman" w:cs="Times New Roman"/>
                <w:lang w:eastAsia="ru-RU"/>
              </w:rPr>
              <w:t xml:space="preserve">250 </w:t>
            </w:r>
            <w:proofErr w:type="spellStart"/>
            <w:proofErr w:type="gramStart"/>
            <w:r w:rsidRPr="006D57F9">
              <w:rPr>
                <w:rFonts w:ascii="Times New Roman" w:eastAsia="Calibri" w:hAnsi="Times New Roman" w:cs="Times New Roman"/>
                <w:lang w:eastAsia="ru-RU"/>
              </w:rPr>
              <w:t>кВА</w:t>
            </w:r>
            <w:proofErr w:type="spellEnd"/>
            <w:r w:rsidRPr="006D57F9">
              <w:rPr>
                <w:rFonts w:ascii="Times New Roman" w:eastAsia="Calibri" w:hAnsi="Times New Roman" w:cs="Times New Roman"/>
                <w:lang w:eastAsia="ru-RU"/>
              </w:rPr>
              <w:t xml:space="preserve"> </w:t>
            </w:r>
            <w:r w:rsidR="00AF3F93">
              <w:rPr>
                <w:rFonts w:ascii="Times New Roman" w:eastAsia="Calibri" w:hAnsi="Times New Roman" w:cs="Times New Roman"/>
                <w:lang w:eastAsia="ru-RU"/>
              </w:rPr>
              <w:t xml:space="preserve"> </w:t>
            </w:r>
            <w:r w:rsidR="00AF3F93" w:rsidRPr="006D57F9">
              <w:rPr>
                <w:rFonts w:ascii="Times New Roman" w:eastAsia="Calibri" w:hAnsi="Times New Roman" w:cs="Times New Roman"/>
                <w:lang w:eastAsia="ru-RU"/>
              </w:rPr>
              <w:t>(</w:t>
            </w:r>
            <w:proofErr w:type="gramEnd"/>
            <w:r w:rsidR="00AF3F93"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5 687,81</w:t>
            </w:r>
          </w:p>
        </w:tc>
        <w:tc>
          <w:tcPr>
            <w:tcW w:w="2552" w:type="dxa"/>
            <w:gridSpan w:val="2"/>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5 713,00</w:t>
            </w:r>
          </w:p>
        </w:tc>
        <w:tc>
          <w:tcPr>
            <w:tcW w:w="2410" w:type="dxa"/>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5 687,81</w:t>
            </w:r>
          </w:p>
        </w:tc>
        <w:tc>
          <w:tcPr>
            <w:tcW w:w="2835" w:type="dxa"/>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5 713,00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5.1.3</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400 </w:t>
            </w:r>
            <w:proofErr w:type="spellStart"/>
            <w:r w:rsidRPr="006D57F9">
              <w:rPr>
                <w:rFonts w:ascii="Times New Roman" w:eastAsia="Calibri" w:hAnsi="Times New Roman" w:cs="Times New Roman"/>
                <w:lang w:eastAsia="ru-RU"/>
              </w:rPr>
              <w:t>кВА</w:t>
            </w:r>
            <w:proofErr w:type="spellEnd"/>
            <w:r w:rsidR="00AF3F93">
              <w:rPr>
                <w:rFonts w:ascii="Times New Roman" w:eastAsia="Calibri" w:hAnsi="Times New Roman" w:cs="Times New Roman"/>
                <w:lang w:eastAsia="ru-RU"/>
              </w:rPr>
              <w:t xml:space="preserve"> </w:t>
            </w:r>
            <w:r w:rsidR="00AF3F93"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4 559,8</w:t>
            </w:r>
          </w:p>
        </w:tc>
        <w:tc>
          <w:tcPr>
            <w:tcW w:w="2552" w:type="dxa"/>
            <w:gridSpan w:val="2"/>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4 553,5</w:t>
            </w:r>
          </w:p>
        </w:tc>
        <w:tc>
          <w:tcPr>
            <w:tcW w:w="2410" w:type="dxa"/>
            <w:shd w:val="clear" w:color="auto" w:fill="auto"/>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4 559,8</w:t>
            </w:r>
          </w:p>
        </w:tc>
        <w:tc>
          <w:tcPr>
            <w:tcW w:w="2835" w:type="dxa"/>
            <w:vAlign w:val="center"/>
          </w:tcPr>
          <w:p w:rsidR="00884330" w:rsidRPr="006D57F9" w:rsidRDefault="00AF3F93"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4 553,5</w:t>
            </w:r>
          </w:p>
        </w:tc>
      </w:tr>
      <w:tr w:rsidR="00871E6E" w:rsidRPr="006D57F9" w:rsidTr="0067035A">
        <w:trPr>
          <w:gridAfter w:val="1"/>
          <w:wAfter w:w="2835" w:type="dxa"/>
        </w:trPr>
        <w:tc>
          <w:tcPr>
            <w:tcW w:w="709"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5.1.4</w:t>
            </w:r>
          </w:p>
        </w:tc>
        <w:tc>
          <w:tcPr>
            <w:tcW w:w="2977" w:type="dxa"/>
            <w:gridSpan w:val="2"/>
            <w:shd w:val="clear" w:color="auto" w:fill="auto"/>
            <w:vAlign w:val="center"/>
          </w:tcPr>
          <w:p w:rsidR="00871E6E" w:rsidRPr="006D57F9" w:rsidRDefault="00871E6E" w:rsidP="00871E6E">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630 </w:t>
            </w:r>
            <w:proofErr w:type="spellStart"/>
            <w:proofErr w:type="gramStart"/>
            <w:r w:rsidRPr="006D57F9">
              <w:rPr>
                <w:rFonts w:ascii="Times New Roman" w:eastAsia="Calibri" w:hAnsi="Times New Roman" w:cs="Times New Roman"/>
                <w:lang w:eastAsia="ru-RU"/>
              </w:rPr>
              <w:t>кВА</w:t>
            </w:r>
            <w:proofErr w:type="spellEnd"/>
            <w:r w:rsidRPr="006D57F9">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6D57F9">
              <w:rPr>
                <w:rFonts w:ascii="Times New Roman" w:eastAsia="Calibri" w:hAnsi="Times New Roman" w:cs="Times New Roman"/>
                <w:lang w:eastAsia="ru-RU"/>
              </w:rPr>
              <w:t>(</w:t>
            </w:r>
            <w:proofErr w:type="gramEnd"/>
            <w:r w:rsidRPr="006D57F9">
              <w:rPr>
                <w:rFonts w:ascii="Times New Roman" w:eastAsia="Calibri" w:hAnsi="Times New Roman" w:cs="Times New Roman"/>
                <w:lang w:eastAsia="ru-RU"/>
              </w:rPr>
              <w:t>включительно)</w:t>
            </w:r>
          </w:p>
        </w:tc>
        <w:tc>
          <w:tcPr>
            <w:tcW w:w="3260"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6 407,28</w:t>
            </w:r>
          </w:p>
        </w:tc>
        <w:tc>
          <w:tcPr>
            <w:tcW w:w="2552" w:type="dxa"/>
            <w:gridSpan w:val="2"/>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5 479,9</w:t>
            </w:r>
          </w:p>
        </w:tc>
        <w:tc>
          <w:tcPr>
            <w:tcW w:w="2410"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6 407,28</w:t>
            </w:r>
          </w:p>
        </w:tc>
        <w:tc>
          <w:tcPr>
            <w:tcW w:w="2835"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5 479,9</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lastRenderedPageBreak/>
              <w:t>5.1.5</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1000 </w:t>
            </w:r>
            <w:proofErr w:type="spellStart"/>
            <w:r w:rsidRPr="006D57F9">
              <w:rPr>
                <w:rFonts w:ascii="Times New Roman" w:eastAsia="Calibri" w:hAnsi="Times New Roman" w:cs="Times New Roman"/>
                <w:lang w:eastAsia="ru-RU"/>
              </w:rPr>
              <w:t>кВА</w:t>
            </w:r>
            <w:proofErr w:type="spellEnd"/>
            <w:r w:rsidR="00AF3F93">
              <w:rPr>
                <w:rFonts w:ascii="Times New Roman" w:eastAsia="Calibri" w:hAnsi="Times New Roman" w:cs="Times New Roman"/>
                <w:lang w:eastAsia="ru-RU"/>
              </w:rPr>
              <w:t xml:space="preserve"> </w:t>
            </w:r>
            <w:r w:rsidR="00AF3F93" w:rsidRPr="006D57F9">
              <w:rPr>
                <w:rFonts w:ascii="Times New Roman" w:eastAsia="Calibri" w:hAnsi="Times New Roman" w:cs="Times New Roman"/>
                <w:lang w:eastAsia="ru-RU"/>
              </w:rPr>
              <w:t>(включительно)</w:t>
            </w:r>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3 793,74</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5.2</w:t>
            </w:r>
          </w:p>
        </w:tc>
        <w:tc>
          <w:tcPr>
            <w:tcW w:w="14034" w:type="dxa"/>
            <w:gridSpan w:val="7"/>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Комплектная трансформаторная подстанция с двумя трансформаторами (</w:t>
            </w:r>
            <w:proofErr w:type="spellStart"/>
            <w:r w:rsidRPr="006D57F9">
              <w:rPr>
                <w:rFonts w:ascii="Times New Roman" w:eastAsia="Calibri" w:hAnsi="Times New Roman" w:cs="Times New Roman"/>
                <w:lang w:eastAsia="ru-RU"/>
              </w:rPr>
              <w:t>КТПп</w:t>
            </w:r>
            <w:proofErr w:type="spellEnd"/>
            <w:r w:rsidRPr="006D57F9">
              <w:rPr>
                <w:rFonts w:ascii="Times New Roman" w:eastAsia="Calibri" w:hAnsi="Times New Roman" w:cs="Times New Roman"/>
                <w:lang w:eastAsia="ru-RU"/>
              </w:rPr>
              <w:t xml:space="preserve">) </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5.2.1</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250 </w:t>
            </w:r>
            <w:proofErr w:type="spellStart"/>
            <w:r w:rsidRPr="006D57F9">
              <w:rPr>
                <w:rFonts w:ascii="Times New Roman" w:eastAsia="Calibri" w:hAnsi="Times New Roman" w:cs="Times New Roman"/>
                <w:lang w:eastAsia="ru-RU"/>
              </w:rPr>
              <w:t>кВА</w:t>
            </w:r>
            <w:proofErr w:type="spellEnd"/>
            <w:r w:rsidRPr="006D57F9">
              <w:rPr>
                <w:rFonts w:ascii="Times New Roman" w:eastAsia="Calibri" w:hAnsi="Times New Roman" w:cs="Times New Roman"/>
                <w:lang w:eastAsia="ru-RU"/>
              </w:rPr>
              <w:t xml:space="preserve"> </w:t>
            </w:r>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11 180,99</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12 366,90</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11 180,99</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12 366,90</w:t>
            </w:r>
          </w:p>
        </w:tc>
      </w:tr>
      <w:tr w:rsidR="00884330" w:rsidRPr="006D57F9" w:rsidTr="00871E6E">
        <w:trPr>
          <w:gridAfter w:val="1"/>
          <w:wAfter w:w="2835" w:type="dxa"/>
          <w:trHeight w:val="358"/>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5.2.2</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400 </w:t>
            </w:r>
            <w:proofErr w:type="spellStart"/>
            <w:r w:rsidRPr="006D57F9">
              <w:rPr>
                <w:rFonts w:ascii="Times New Roman" w:eastAsia="Calibri" w:hAnsi="Times New Roman" w:cs="Times New Roman"/>
                <w:lang w:eastAsia="ru-RU"/>
              </w:rPr>
              <w:t>кВА</w:t>
            </w:r>
            <w:proofErr w:type="spellEnd"/>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8 196,60</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9 174,90</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8 196,60</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9 174,90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5.2.3</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w:t>
            </w:r>
            <w:r>
              <w:rPr>
                <w:rFonts w:ascii="Times New Roman" w:eastAsia="Calibri" w:hAnsi="Times New Roman" w:cs="Times New Roman"/>
                <w:lang w:eastAsia="ru-RU"/>
              </w:rPr>
              <w:t>630</w:t>
            </w:r>
            <w:r w:rsidRPr="006D57F9">
              <w:rPr>
                <w:rFonts w:ascii="Times New Roman" w:eastAsia="Calibri" w:hAnsi="Times New Roman" w:cs="Times New Roman"/>
                <w:lang w:eastAsia="ru-RU"/>
              </w:rPr>
              <w:t xml:space="preserve"> </w:t>
            </w:r>
            <w:proofErr w:type="spellStart"/>
            <w:r w:rsidRPr="006D57F9">
              <w:rPr>
                <w:rFonts w:ascii="Times New Roman" w:eastAsia="Calibri" w:hAnsi="Times New Roman" w:cs="Times New Roman"/>
                <w:lang w:eastAsia="ru-RU"/>
              </w:rPr>
              <w:t>кВА</w:t>
            </w:r>
            <w:proofErr w:type="spellEnd"/>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r>
              <w:rPr>
                <w:rFonts w:ascii="Times New Roman" w:eastAsia="Calibri" w:hAnsi="Times New Roman" w:cs="Times New Roman"/>
                <w:lang w:eastAsia="ru-RU"/>
              </w:rPr>
              <w:t>6 598,90</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6 598,90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5.3</w:t>
            </w:r>
          </w:p>
        </w:tc>
        <w:tc>
          <w:tcPr>
            <w:tcW w:w="14034" w:type="dxa"/>
            <w:gridSpan w:val="7"/>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Блочная комплектная трансформаторная подстанция с двумя трансформаторами (БКТП)</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5.3.1</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630 </w:t>
            </w:r>
            <w:proofErr w:type="spellStart"/>
            <w:r w:rsidRPr="006D57F9">
              <w:rPr>
                <w:rFonts w:ascii="Times New Roman" w:eastAsia="Calibri" w:hAnsi="Times New Roman" w:cs="Times New Roman"/>
                <w:lang w:eastAsia="ru-RU"/>
              </w:rPr>
              <w:t>кВА</w:t>
            </w:r>
            <w:proofErr w:type="spellEnd"/>
            <w:r w:rsidRPr="006D57F9">
              <w:rPr>
                <w:rFonts w:ascii="Times New Roman" w:eastAsia="Calibri" w:hAnsi="Times New Roman" w:cs="Times New Roman"/>
                <w:lang w:eastAsia="ru-RU"/>
              </w:rPr>
              <w:t xml:space="preserve"> </w:t>
            </w:r>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9 284,24</w:t>
            </w:r>
          </w:p>
        </w:tc>
      </w:tr>
      <w:tr w:rsidR="00871E6E" w:rsidRPr="006D57F9" w:rsidTr="00884330">
        <w:trPr>
          <w:gridAfter w:val="1"/>
          <w:wAfter w:w="2835" w:type="dxa"/>
        </w:trPr>
        <w:tc>
          <w:tcPr>
            <w:tcW w:w="709"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5.3.2</w:t>
            </w:r>
          </w:p>
        </w:tc>
        <w:tc>
          <w:tcPr>
            <w:tcW w:w="2977" w:type="dxa"/>
            <w:gridSpan w:val="2"/>
            <w:shd w:val="clear" w:color="auto" w:fill="auto"/>
            <w:vAlign w:val="center"/>
          </w:tcPr>
          <w:p w:rsidR="00871E6E" w:rsidRPr="006D57F9" w:rsidRDefault="00871E6E" w:rsidP="00871E6E">
            <w:pPr>
              <w:spacing w:after="0" w:line="240" w:lineRule="auto"/>
              <w:rPr>
                <w:rFonts w:ascii="Times New Roman" w:eastAsia="Calibri" w:hAnsi="Times New Roman" w:cs="Times New Roman"/>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1000 </w:t>
            </w:r>
            <w:proofErr w:type="spellStart"/>
            <w:r w:rsidRPr="006D57F9">
              <w:rPr>
                <w:rFonts w:ascii="Times New Roman" w:eastAsia="Calibri" w:hAnsi="Times New Roman" w:cs="Times New Roman"/>
                <w:lang w:eastAsia="ru-RU"/>
              </w:rPr>
              <w:t>кВА</w:t>
            </w:r>
            <w:proofErr w:type="spellEnd"/>
          </w:p>
        </w:tc>
        <w:tc>
          <w:tcPr>
            <w:tcW w:w="3260"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11 385,30</w:t>
            </w:r>
          </w:p>
        </w:tc>
        <w:tc>
          <w:tcPr>
            <w:tcW w:w="2552" w:type="dxa"/>
            <w:gridSpan w:val="2"/>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11 910,90</w:t>
            </w:r>
          </w:p>
        </w:tc>
        <w:tc>
          <w:tcPr>
            <w:tcW w:w="2410"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11 385,30</w:t>
            </w:r>
          </w:p>
        </w:tc>
        <w:tc>
          <w:tcPr>
            <w:tcW w:w="2835" w:type="dxa"/>
            <w:vAlign w:val="center"/>
          </w:tcPr>
          <w:p w:rsidR="00871E6E" w:rsidRPr="006D57F9"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11 910,90</w:t>
            </w:r>
          </w:p>
        </w:tc>
      </w:tr>
      <w:tr w:rsidR="00884330" w:rsidRPr="006D57F9" w:rsidTr="00884330">
        <w:trPr>
          <w:gridAfter w:val="1"/>
          <w:wAfter w:w="2835" w:type="dxa"/>
        </w:trPr>
        <w:tc>
          <w:tcPr>
            <w:tcW w:w="709" w:type="dxa"/>
            <w:shd w:val="clear" w:color="auto" w:fill="auto"/>
            <w:vAlign w:val="center"/>
          </w:tcPr>
          <w:p w:rsidR="00884330" w:rsidRPr="006D57F9" w:rsidRDefault="00884330" w:rsidP="00884330">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5.3.3</w:t>
            </w:r>
          </w:p>
        </w:tc>
        <w:tc>
          <w:tcPr>
            <w:tcW w:w="2977" w:type="dxa"/>
            <w:gridSpan w:val="2"/>
            <w:shd w:val="clear" w:color="auto" w:fill="auto"/>
            <w:vAlign w:val="center"/>
          </w:tcPr>
          <w:p w:rsidR="00884330" w:rsidRPr="006D57F9" w:rsidRDefault="00884330" w:rsidP="00884330">
            <w:pPr>
              <w:spacing w:after="0" w:line="240" w:lineRule="auto"/>
              <w:rPr>
                <w:rFonts w:ascii="Times New Roman" w:eastAsia="Calibri" w:hAnsi="Times New Roman" w:cs="Times New Roman"/>
                <w:highlight w:val="yellow"/>
                <w:lang w:eastAsia="ru-RU"/>
              </w:rPr>
            </w:pPr>
            <w:r w:rsidRPr="006D57F9">
              <w:rPr>
                <w:rFonts w:ascii="Times New Roman" w:eastAsia="Calibri" w:hAnsi="Times New Roman" w:cs="Times New Roman"/>
                <w:lang w:eastAsia="ru-RU"/>
              </w:rPr>
              <w:t xml:space="preserve">мощностью </w:t>
            </w:r>
            <w:r>
              <w:rPr>
                <w:rFonts w:ascii="Times New Roman" w:eastAsia="Calibri" w:hAnsi="Times New Roman" w:cs="Times New Roman"/>
                <w:lang w:eastAsia="ru-RU"/>
              </w:rPr>
              <w:t>до</w:t>
            </w:r>
            <w:r w:rsidRPr="006D57F9">
              <w:rPr>
                <w:rFonts w:ascii="Times New Roman" w:eastAsia="Calibri" w:hAnsi="Times New Roman" w:cs="Times New Roman"/>
                <w:lang w:eastAsia="ru-RU"/>
              </w:rPr>
              <w:t xml:space="preserve"> 1600 </w:t>
            </w:r>
            <w:proofErr w:type="spellStart"/>
            <w:r w:rsidRPr="006D57F9">
              <w:rPr>
                <w:rFonts w:ascii="Times New Roman" w:eastAsia="Calibri" w:hAnsi="Times New Roman" w:cs="Times New Roman"/>
                <w:lang w:eastAsia="ru-RU"/>
              </w:rPr>
              <w:t>кВА</w:t>
            </w:r>
            <w:proofErr w:type="spellEnd"/>
          </w:p>
        </w:tc>
        <w:tc>
          <w:tcPr>
            <w:tcW w:w="326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2552" w:type="dxa"/>
            <w:gridSpan w:val="2"/>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2410" w:type="dxa"/>
            <w:shd w:val="clear" w:color="auto" w:fill="auto"/>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c>
          <w:tcPr>
            <w:tcW w:w="2835" w:type="dxa"/>
            <w:vAlign w:val="center"/>
          </w:tcPr>
          <w:p w:rsidR="00884330" w:rsidRPr="006D57F9" w:rsidRDefault="00871E6E" w:rsidP="0088433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10 531,30</w:t>
            </w:r>
          </w:p>
        </w:tc>
      </w:tr>
      <w:tr w:rsidR="00871E6E" w:rsidRPr="006D57F9" w:rsidTr="002C1BAE">
        <w:trPr>
          <w:gridAfter w:val="1"/>
          <w:wAfter w:w="2835" w:type="dxa"/>
        </w:trPr>
        <w:tc>
          <w:tcPr>
            <w:tcW w:w="709"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6.</w:t>
            </w:r>
          </w:p>
        </w:tc>
        <w:tc>
          <w:tcPr>
            <w:tcW w:w="14034" w:type="dxa"/>
            <w:gridSpan w:val="7"/>
            <w:shd w:val="clear" w:color="auto" w:fill="auto"/>
            <w:vAlign w:val="center"/>
          </w:tcPr>
          <w:p w:rsidR="00871E6E" w:rsidRPr="006D57F9" w:rsidRDefault="00871E6E" w:rsidP="00871E6E">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maxN</w:t>
            </w:r>
            <w:r w:rsidRPr="006D57F9">
              <w:rPr>
                <w:rFonts w:ascii="Times New Roman" w:eastAsia="Times New Roman" w:hAnsi="Times New Roman" w:cs="Times New Roman"/>
                <w:color w:val="000000"/>
                <w:sz w:val="28"/>
                <w:szCs w:val="28"/>
                <w:vertAlign w:val="subscript"/>
                <w:lang w:eastAsia="ru-RU"/>
              </w:rPr>
              <w:t>6</w:t>
            </w:r>
            <w:r w:rsidRPr="006D57F9">
              <w:rPr>
                <w:rFonts w:ascii="Times New Roman" w:eastAsia="Calibri" w:hAnsi="Times New Roman" w:cs="Times New Roman"/>
                <w:bCs/>
                <w:vertAlign w:val="subscript"/>
                <w:lang w:eastAsia="ru-RU"/>
              </w:rPr>
              <w:t xml:space="preserve"> </w:t>
            </w:r>
            <w:r w:rsidRPr="006D57F9">
              <w:rPr>
                <w:rFonts w:ascii="Times New Roman" w:eastAsia="Calibri" w:hAnsi="Times New Roman" w:cs="Times New Roman"/>
                <w:bCs/>
                <w:lang w:eastAsia="ru-RU"/>
              </w:rPr>
              <w:t>–</w:t>
            </w:r>
            <w:r w:rsidRPr="006D57F9">
              <w:rPr>
                <w:rFonts w:ascii="Times New Roman" w:eastAsia="Calibri" w:hAnsi="Times New Roman" w:cs="Times New Roman"/>
                <w:lang w:eastAsia="ru-RU"/>
              </w:rPr>
              <w:t xml:space="preserve"> ставка за единицу максимальной мощности на осуществление мероприятий по строительству </w:t>
            </w:r>
            <w:r w:rsidRPr="006D57F9">
              <w:rPr>
                <w:rFonts w:ascii="Times New Roman" w:eastAsia="Calibri" w:hAnsi="Times New Roman" w:cs="Times New Roman"/>
                <w:bCs/>
                <w:lang w:eastAsia="ru-RU"/>
              </w:rPr>
              <w:t xml:space="preserve">распределительных трансформаторных подстанций (РТП) с уровнем напряжения до 35 </w:t>
            </w:r>
            <w:proofErr w:type="spellStart"/>
            <w:r w:rsidRPr="006D57F9">
              <w:rPr>
                <w:rFonts w:ascii="Times New Roman" w:eastAsia="Calibri" w:hAnsi="Times New Roman" w:cs="Times New Roman"/>
                <w:bCs/>
                <w:lang w:eastAsia="ru-RU"/>
              </w:rPr>
              <w:t>кВ</w:t>
            </w:r>
            <w:proofErr w:type="spellEnd"/>
            <w:r w:rsidRPr="006D57F9">
              <w:rPr>
                <w:rFonts w:ascii="Times New Roman" w:eastAsia="Calibri" w:hAnsi="Times New Roman" w:cs="Times New Roman"/>
                <w:bCs/>
                <w:lang w:eastAsia="ru-RU"/>
              </w:rPr>
              <w:t>, (руб./кВт)</w:t>
            </w:r>
          </w:p>
        </w:tc>
      </w:tr>
      <w:tr w:rsidR="00871E6E" w:rsidRPr="006D57F9" w:rsidTr="00884330">
        <w:trPr>
          <w:gridAfter w:val="1"/>
          <w:wAfter w:w="2835" w:type="dxa"/>
        </w:trPr>
        <w:tc>
          <w:tcPr>
            <w:tcW w:w="709"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6.1</w:t>
            </w:r>
          </w:p>
        </w:tc>
        <w:tc>
          <w:tcPr>
            <w:tcW w:w="2977" w:type="dxa"/>
            <w:gridSpan w:val="2"/>
            <w:shd w:val="clear" w:color="auto" w:fill="auto"/>
            <w:vAlign w:val="center"/>
          </w:tcPr>
          <w:p w:rsidR="00871E6E" w:rsidRPr="006D57F9" w:rsidRDefault="00871E6E" w:rsidP="00871E6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РТП (14 ячеек)</w:t>
            </w:r>
          </w:p>
        </w:tc>
        <w:tc>
          <w:tcPr>
            <w:tcW w:w="3260" w:type="dxa"/>
            <w:shd w:val="clear" w:color="auto" w:fill="auto"/>
            <w:vAlign w:val="center"/>
          </w:tcPr>
          <w:p w:rsidR="00871E6E"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552" w:type="dxa"/>
            <w:gridSpan w:val="2"/>
            <w:shd w:val="clear" w:color="auto" w:fill="auto"/>
            <w:vAlign w:val="center"/>
          </w:tcPr>
          <w:p w:rsidR="00871E6E"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2410" w:type="dxa"/>
            <w:shd w:val="clear" w:color="auto" w:fill="auto"/>
            <w:vAlign w:val="center"/>
          </w:tcPr>
          <w:p w:rsidR="00871E6E"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7 595,37</w:t>
            </w:r>
          </w:p>
        </w:tc>
        <w:tc>
          <w:tcPr>
            <w:tcW w:w="2835" w:type="dxa"/>
            <w:vAlign w:val="center"/>
          </w:tcPr>
          <w:p w:rsidR="00871E6E" w:rsidRDefault="00871E6E" w:rsidP="00871E6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7 595,37</w:t>
            </w:r>
          </w:p>
        </w:tc>
      </w:tr>
      <w:tr w:rsidR="00871E6E" w:rsidRPr="006D57F9" w:rsidTr="00884330">
        <w:trPr>
          <w:gridAfter w:val="1"/>
          <w:wAfter w:w="2835" w:type="dxa"/>
        </w:trPr>
        <w:tc>
          <w:tcPr>
            <w:tcW w:w="709" w:type="dxa"/>
            <w:shd w:val="clear" w:color="auto" w:fill="auto"/>
            <w:vAlign w:val="center"/>
          </w:tcPr>
          <w:p w:rsidR="00871E6E" w:rsidRPr="006D57F9" w:rsidRDefault="00871E6E" w:rsidP="00871E6E">
            <w:pPr>
              <w:spacing w:after="0" w:line="240" w:lineRule="auto"/>
              <w:jc w:val="center"/>
              <w:rPr>
                <w:rFonts w:ascii="Times New Roman" w:eastAsia="Calibri" w:hAnsi="Times New Roman" w:cs="Times New Roman"/>
                <w:bCs/>
                <w:lang w:eastAsia="ru-RU"/>
              </w:rPr>
            </w:pPr>
            <w:r w:rsidRPr="006D57F9">
              <w:rPr>
                <w:rFonts w:ascii="Times New Roman" w:eastAsia="Calibri" w:hAnsi="Times New Roman" w:cs="Times New Roman"/>
                <w:bCs/>
                <w:lang w:eastAsia="ru-RU"/>
              </w:rPr>
              <w:t>7.</w:t>
            </w:r>
          </w:p>
        </w:tc>
        <w:tc>
          <w:tcPr>
            <w:tcW w:w="14034" w:type="dxa"/>
            <w:gridSpan w:val="7"/>
            <w:shd w:val="clear" w:color="auto" w:fill="auto"/>
            <w:vAlign w:val="center"/>
          </w:tcPr>
          <w:p w:rsidR="00871E6E" w:rsidRPr="006D57F9" w:rsidRDefault="00871E6E" w:rsidP="00871E6E">
            <w:pPr>
              <w:spacing w:after="0" w:line="240" w:lineRule="auto"/>
              <w:rPr>
                <w:rFonts w:ascii="Times New Roman" w:eastAsia="Calibri" w:hAnsi="Times New Roman" w:cs="Times New Roman"/>
                <w:lang w:eastAsia="ru-RU"/>
              </w:rPr>
            </w:pPr>
            <w:r w:rsidRPr="006D57F9">
              <w:rPr>
                <w:rFonts w:ascii="Times New Roman" w:eastAsia="Times New Roman" w:hAnsi="Times New Roman" w:cs="Times New Roman"/>
                <w:color w:val="000000"/>
                <w:sz w:val="24"/>
                <w:szCs w:val="24"/>
                <w:lang w:eastAsia="ru-RU"/>
              </w:rPr>
              <w:t>С</w:t>
            </w:r>
            <w:r w:rsidRPr="006D57F9">
              <w:rPr>
                <w:rFonts w:ascii="Times New Roman" w:eastAsia="Times New Roman" w:hAnsi="Times New Roman" w:cs="Times New Roman"/>
                <w:color w:val="000000"/>
                <w:sz w:val="24"/>
                <w:szCs w:val="24"/>
                <w:vertAlign w:val="superscript"/>
                <w:lang w:eastAsia="ru-RU"/>
              </w:rPr>
              <w:t xml:space="preserve"> maxN</w:t>
            </w:r>
            <w:r w:rsidRPr="006D57F9">
              <w:rPr>
                <w:rFonts w:ascii="Times New Roman" w:eastAsia="Times New Roman" w:hAnsi="Times New Roman" w:cs="Times New Roman"/>
                <w:color w:val="000000"/>
                <w:sz w:val="28"/>
                <w:szCs w:val="28"/>
                <w:vertAlign w:val="subscript"/>
                <w:lang w:eastAsia="ru-RU"/>
              </w:rPr>
              <w:t xml:space="preserve">7  </w:t>
            </w:r>
            <w:r w:rsidRPr="006D57F9">
              <w:rPr>
                <w:rFonts w:ascii="Times New Roman" w:eastAsia="Calibri" w:hAnsi="Times New Roman" w:cs="Times New Roman"/>
                <w:bCs/>
                <w:lang w:eastAsia="ru-RU"/>
              </w:rPr>
              <w:t xml:space="preserve"> –</w:t>
            </w:r>
            <w:r w:rsidRPr="006D57F9">
              <w:rPr>
                <w:rFonts w:ascii="Times New Roman" w:eastAsia="Calibri" w:hAnsi="Times New Roman" w:cs="Times New Roman"/>
                <w:lang w:eastAsia="ru-RU"/>
              </w:rPr>
              <w:t xml:space="preserve"> ставка за единицу максимальной мощности на осуществление мероприятий по строительству </w:t>
            </w:r>
            <w:r w:rsidRPr="006D57F9">
              <w:rPr>
                <w:rFonts w:ascii="Times New Roman" w:eastAsia="Calibri" w:hAnsi="Times New Roman" w:cs="Times New Roman"/>
                <w:bCs/>
                <w:lang w:eastAsia="ru-RU"/>
              </w:rPr>
              <w:t xml:space="preserve">трансформаторных подстанций уровнем напряжения 35 </w:t>
            </w:r>
            <w:proofErr w:type="spellStart"/>
            <w:r w:rsidRPr="006D57F9">
              <w:rPr>
                <w:rFonts w:ascii="Times New Roman" w:eastAsia="Calibri" w:hAnsi="Times New Roman" w:cs="Times New Roman"/>
                <w:bCs/>
                <w:lang w:eastAsia="ru-RU"/>
              </w:rPr>
              <w:t>кВ</w:t>
            </w:r>
            <w:proofErr w:type="spellEnd"/>
            <w:r w:rsidRPr="006D57F9">
              <w:rPr>
                <w:rFonts w:ascii="Times New Roman" w:eastAsia="Calibri" w:hAnsi="Times New Roman" w:cs="Times New Roman"/>
                <w:bCs/>
                <w:lang w:eastAsia="ru-RU"/>
              </w:rPr>
              <w:t xml:space="preserve"> и выше (ПС), (руб./кВт)</w:t>
            </w:r>
          </w:p>
        </w:tc>
      </w:tr>
    </w:tbl>
    <w:p w:rsidR="006D57F9" w:rsidRPr="006D57F9" w:rsidRDefault="006D57F9" w:rsidP="006D57F9">
      <w:pPr>
        <w:widowControl w:val="0"/>
        <w:autoSpaceDE w:val="0"/>
        <w:autoSpaceDN w:val="0"/>
        <w:adjustRightInd w:val="0"/>
        <w:spacing w:after="0" w:line="240" w:lineRule="auto"/>
        <w:ind w:right="140" w:firstLine="709"/>
        <w:jc w:val="right"/>
        <w:rPr>
          <w:rFonts w:ascii="Times New Roman" w:eastAsia="Times New Roman" w:hAnsi="Times New Roman" w:cs="Times New Roman"/>
          <w:bCs/>
          <w:sz w:val="20"/>
          <w:szCs w:val="20"/>
          <w:lang w:eastAsia="ru-RU"/>
        </w:rPr>
      </w:pPr>
    </w:p>
    <w:p w:rsidR="006D57F9" w:rsidRPr="006D57F9" w:rsidRDefault="006D57F9" w:rsidP="006D57F9">
      <w:pPr>
        <w:widowControl w:val="0"/>
        <w:tabs>
          <w:tab w:val="left" w:pos="1276"/>
          <w:tab w:val="left" w:pos="1418"/>
        </w:tabs>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sidRPr="006D57F9">
        <w:rPr>
          <w:rFonts w:ascii="Times New Roman" w:eastAsia="Times New Roman" w:hAnsi="Times New Roman" w:cs="Times New Roman"/>
          <w:bCs/>
          <w:sz w:val="26"/>
          <w:szCs w:val="26"/>
          <w:lang w:eastAsia="ru-RU"/>
        </w:rPr>
        <w:t xml:space="preserve"> &lt;1&gt; Применяются для расчета платы за технологическое присоединение к электрическим сетям при временной схеме электроснабжения, в том числе для обеспечения электрической энергией передвижных </w:t>
      </w:r>
      <w:proofErr w:type="spellStart"/>
      <w:r w:rsidRPr="006D57F9">
        <w:rPr>
          <w:rFonts w:ascii="Times New Roman" w:eastAsia="Times New Roman" w:hAnsi="Times New Roman" w:cs="Times New Roman"/>
          <w:bCs/>
          <w:sz w:val="26"/>
          <w:szCs w:val="26"/>
          <w:lang w:eastAsia="ru-RU"/>
        </w:rPr>
        <w:t>энергопринимающих</w:t>
      </w:r>
      <w:proofErr w:type="spellEnd"/>
      <w:r w:rsidRPr="006D57F9">
        <w:rPr>
          <w:rFonts w:ascii="Times New Roman" w:eastAsia="Times New Roman" w:hAnsi="Times New Roman" w:cs="Times New Roman"/>
          <w:bCs/>
          <w:sz w:val="26"/>
          <w:szCs w:val="26"/>
          <w:lang w:eastAsia="ru-RU"/>
        </w:rPr>
        <w:t xml:space="preserve"> устройств с максимальной мощностью до 150 кВт включительно (с учетом мощности ранее присоединенных в данной точке присоединения </w:t>
      </w:r>
      <w:proofErr w:type="spellStart"/>
      <w:r w:rsidRPr="006D57F9">
        <w:rPr>
          <w:rFonts w:ascii="Times New Roman" w:eastAsia="Times New Roman" w:hAnsi="Times New Roman" w:cs="Times New Roman"/>
          <w:bCs/>
          <w:sz w:val="26"/>
          <w:szCs w:val="26"/>
          <w:lang w:eastAsia="ru-RU"/>
        </w:rPr>
        <w:t>энергопринимающих</w:t>
      </w:r>
      <w:proofErr w:type="spellEnd"/>
      <w:r w:rsidRPr="006D57F9">
        <w:rPr>
          <w:rFonts w:ascii="Times New Roman" w:eastAsia="Times New Roman" w:hAnsi="Times New Roman" w:cs="Times New Roman"/>
          <w:bCs/>
          <w:sz w:val="26"/>
          <w:szCs w:val="26"/>
          <w:lang w:eastAsia="ru-RU"/>
        </w:rPr>
        <w:t xml:space="preserve"> устройств), и постоянной схеме электроснабжения. </w:t>
      </w:r>
      <w:r w:rsidRPr="006D57F9">
        <w:rPr>
          <w:rFonts w:ascii="Times New Roman" w:eastAsia="Times New Roman" w:hAnsi="Times New Roman" w:cs="Times New Roman"/>
          <w:sz w:val="26"/>
          <w:szCs w:val="26"/>
          <w:lang w:eastAsia="ru-RU"/>
        </w:rPr>
        <w:t xml:space="preserve"> </w:t>
      </w:r>
    </w:p>
    <w:p w:rsidR="006D57F9" w:rsidRPr="006D57F9" w:rsidRDefault="006D57F9" w:rsidP="006D57F9">
      <w:pPr>
        <w:widowControl w:val="0"/>
        <w:tabs>
          <w:tab w:val="left" w:pos="1276"/>
          <w:tab w:val="left" w:pos="1418"/>
        </w:tabs>
        <w:autoSpaceDE w:val="0"/>
        <w:autoSpaceDN w:val="0"/>
        <w:adjustRightInd w:val="0"/>
        <w:spacing w:after="0" w:line="240" w:lineRule="auto"/>
        <w:jc w:val="both"/>
        <w:rPr>
          <w:rFonts w:ascii="Times New Roman" w:eastAsia="Times New Roman" w:hAnsi="Times New Roman" w:cs="Times New Roman"/>
          <w:bCs/>
          <w:sz w:val="26"/>
          <w:szCs w:val="26"/>
          <w:highlight w:val="yellow"/>
          <w:lang w:eastAsia="ru-RU"/>
        </w:rPr>
      </w:pPr>
    </w:p>
    <w:p w:rsidR="006D57F9" w:rsidRPr="006D57F9" w:rsidRDefault="006D57F9" w:rsidP="006D57F9">
      <w:pPr>
        <w:spacing w:after="0" w:line="240" w:lineRule="auto"/>
        <w:ind w:firstLine="709"/>
        <w:jc w:val="both"/>
        <w:rPr>
          <w:rFonts w:ascii="Times New Roman" w:eastAsia="Times New Roman" w:hAnsi="Times New Roman" w:cs="Times New Roman"/>
          <w:sz w:val="26"/>
          <w:szCs w:val="26"/>
          <w:lang w:eastAsia="ru-RU"/>
        </w:rPr>
      </w:pPr>
      <w:r w:rsidRPr="006D57F9">
        <w:rPr>
          <w:rFonts w:ascii="Times New Roman" w:eastAsia="Times New Roman" w:hAnsi="Times New Roman" w:cs="Times New Roman"/>
          <w:bCs/>
          <w:sz w:val="26"/>
          <w:szCs w:val="26"/>
          <w:lang w:eastAsia="ru-RU"/>
        </w:rPr>
        <w:t xml:space="preserve">         </w:t>
      </w:r>
      <w:r w:rsidRPr="006D57F9">
        <w:rPr>
          <w:rFonts w:ascii="Times New Roman" w:eastAsia="Times New Roman" w:hAnsi="Times New Roman" w:cs="Times New Roman"/>
          <w:sz w:val="26"/>
          <w:szCs w:val="26"/>
          <w:lang w:eastAsia="ru-RU"/>
        </w:rPr>
        <w:t>Примечание.</w:t>
      </w:r>
    </w:p>
    <w:p w:rsidR="006D57F9" w:rsidRPr="006D57F9" w:rsidRDefault="006D57F9" w:rsidP="006D57F9">
      <w:pPr>
        <w:spacing w:after="0" w:line="240" w:lineRule="auto"/>
        <w:ind w:firstLine="709"/>
        <w:jc w:val="both"/>
        <w:rPr>
          <w:rFonts w:ascii="Times New Roman" w:eastAsia="Times New Roman" w:hAnsi="Times New Roman" w:cs="Times New Roman"/>
          <w:sz w:val="26"/>
          <w:szCs w:val="26"/>
          <w:lang w:eastAsia="ru-RU"/>
        </w:rPr>
      </w:pPr>
      <w:r w:rsidRPr="006D57F9">
        <w:rPr>
          <w:rFonts w:ascii="Times New Roman" w:eastAsia="Times New Roman" w:hAnsi="Times New Roman" w:cs="Times New Roman"/>
          <w:sz w:val="26"/>
          <w:szCs w:val="26"/>
          <w:lang w:eastAsia="ru-RU"/>
        </w:rPr>
        <w:t xml:space="preserve">Для Заявителей, осуществляющих технологическое присоединение своих </w:t>
      </w:r>
      <w:proofErr w:type="spellStart"/>
      <w:r w:rsidRPr="006D57F9">
        <w:rPr>
          <w:rFonts w:ascii="Times New Roman" w:eastAsia="Times New Roman" w:hAnsi="Times New Roman" w:cs="Times New Roman"/>
          <w:sz w:val="26"/>
          <w:szCs w:val="26"/>
          <w:lang w:eastAsia="ru-RU"/>
        </w:rPr>
        <w:t>энергопринимающих</w:t>
      </w:r>
      <w:proofErr w:type="spellEnd"/>
      <w:r w:rsidRPr="006D57F9">
        <w:rPr>
          <w:rFonts w:ascii="Times New Roman" w:eastAsia="Times New Roman" w:hAnsi="Times New Roman" w:cs="Times New Roman"/>
          <w:sz w:val="26"/>
          <w:szCs w:val="26"/>
          <w:lang w:eastAsia="ru-RU"/>
        </w:rPr>
        <w:t xml:space="preserve"> устройств максимальной  мощностью не более 150 кВт (с учетом мощности ранее присоединенных в данной точке присоединения </w:t>
      </w:r>
      <w:proofErr w:type="spellStart"/>
      <w:r w:rsidRPr="006D57F9">
        <w:rPr>
          <w:rFonts w:ascii="Times New Roman" w:eastAsia="Times New Roman" w:hAnsi="Times New Roman" w:cs="Times New Roman"/>
          <w:sz w:val="26"/>
          <w:szCs w:val="26"/>
          <w:lang w:eastAsia="ru-RU"/>
        </w:rPr>
        <w:t>энергопринимающих</w:t>
      </w:r>
      <w:proofErr w:type="spellEnd"/>
      <w:r w:rsidRPr="006D57F9">
        <w:rPr>
          <w:rFonts w:ascii="Times New Roman" w:eastAsia="Times New Roman" w:hAnsi="Times New Roman" w:cs="Times New Roman"/>
          <w:sz w:val="26"/>
          <w:szCs w:val="26"/>
          <w:lang w:eastAsia="ru-RU"/>
        </w:rPr>
        <w:t xml:space="preserve"> устройств) ставки за единицу максимальной мощности, определяющие величину платы за технологическое присоединение к электрическим сетям территориальных сетевых организаций Калужской области на покрытие расходов, связанных со строительством объектов электросетевого хозяйства, равны нулю.</w:t>
      </w:r>
    </w:p>
    <w:p w:rsidR="006D57F9" w:rsidRPr="006D57F9" w:rsidRDefault="006D57F9" w:rsidP="006D57F9">
      <w:pPr>
        <w:autoSpaceDE w:val="0"/>
        <w:autoSpaceDN w:val="0"/>
        <w:adjustRightInd w:val="0"/>
        <w:spacing w:after="0" w:line="240" w:lineRule="auto"/>
        <w:ind w:firstLine="709"/>
        <w:jc w:val="both"/>
        <w:rPr>
          <w:rFonts w:ascii="Times New Roman" w:eastAsia="Times New Roman" w:hAnsi="Times New Roman" w:cs="Times New Roman"/>
          <w:position w:val="-28"/>
          <w:sz w:val="26"/>
          <w:szCs w:val="26"/>
          <w:lang w:eastAsia="ru-RU"/>
        </w:rPr>
      </w:pPr>
      <w:r w:rsidRPr="006D57F9">
        <w:rPr>
          <w:rFonts w:ascii="Times New Roman" w:eastAsia="Times New Roman" w:hAnsi="Times New Roman" w:cs="Times New Roman"/>
          <w:position w:val="-28"/>
          <w:sz w:val="26"/>
          <w:szCs w:val="26"/>
          <w:lang w:eastAsia="ru-RU"/>
        </w:rPr>
        <w:t xml:space="preserve">Размер тарифных ставок за технологическое присоединение определен для третьей категории надежности электроснабжения (технологическое присоединение к одному источнику энергоснабжения). </w:t>
      </w:r>
    </w:p>
    <w:p w:rsidR="006D57F9" w:rsidRPr="006D57F9" w:rsidRDefault="006D57F9" w:rsidP="006D57F9">
      <w:pPr>
        <w:autoSpaceDE w:val="0"/>
        <w:autoSpaceDN w:val="0"/>
        <w:adjustRightInd w:val="0"/>
        <w:spacing w:after="0" w:line="240" w:lineRule="auto"/>
        <w:ind w:firstLine="709"/>
        <w:jc w:val="both"/>
        <w:rPr>
          <w:rFonts w:ascii="Times New Roman" w:eastAsia="Times New Roman" w:hAnsi="Times New Roman" w:cs="Times New Roman"/>
          <w:position w:val="-28"/>
          <w:sz w:val="26"/>
          <w:szCs w:val="26"/>
          <w:lang w:eastAsia="ru-RU"/>
        </w:rPr>
        <w:sectPr w:rsidR="006D57F9" w:rsidRPr="006D57F9" w:rsidSect="00F97512">
          <w:pgSz w:w="16838" w:h="11906" w:orient="landscape"/>
          <w:pgMar w:top="1134" w:right="567" w:bottom="1134" w:left="1701" w:header="709" w:footer="709" w:gutter="0"/>
          <w:cols w:space="708"/>
          <w:docGrid w:linePitch="360"/>
        </w:sectPr>
      </w:pPr>
    </w:p>
    <w:p w:rsidR="006D57F9" w:rsidRDefault="006D57F9" w:rsidP="00235431">
      <w:pPr>
        <w:widowControl w:val="0"/>
        <w:autoSpaceDE w:val="0"/>
        <w:autoSpaceDN w:val="0"/>
        <w:adjustRightInd w:val="0"/>
        <w:spacing w:after="0" w:line="240" w:lineRule="auto"/>
        <w:jc w:val="center"/>
        <w:rPr>
          <w:rFonts w:ascii="Times New Roman" w:hAnsi="Times New Roman" w:cs="Times New Roman"/>
          <w:b/>
        </w:rPr>
      </w:pPr>
    </w:p>
    <w:p w:rsidR="00235431" w:rsidRPr="00D67BF8" w:rsidRDefault="00235431" w:rsidP="00235431">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12" w:name="Par306"/>
      <w:bookmarkEnd w:id="12"/>
      <w:r w:rsidRPr="00D67BF8">
        <w:rPr>
          <w:rFonts w:ascii="Times New Roman" w:hAnsi="Times New Roman" w:cs="Times New Roman"/>
          <w:sz w:val="28"/>
          <w:szCs w:val="28"/>
        </w:rPr>
        <w:t>Таблица 3.</w:t>
      </w:r>
      <w:r w:rsidR="00AA50DC" w:rsidRPr="00D67BF8">
        <w:rPr>
          <w:rFonts w:ascii="Times New Roman" w:hAnsi="Times New Roman" w:cs="Times New Roman"/>
          <w:sz w:val="28"/>
          <w:szCs w:val="28"/>
        </w:rPr>
        <w:t>4</w:t>
      </w:r>
    </w:p>
    <w:p w:rsidR="00235431" w:rsidRPr="00D67BF8" w:rsidRDefault="00235431" w:rsidP="00235431">
      <w:pPr>
        <w:widowControl w:val="0"/>
        <w:autoSpaceDE w:val="0"/>
        <w:autoSpaceDN w:val="0"/>
        <w:adjustRightInd w:val="0"/>
        <w:spacing w:after="0" w:line="240" w:lineRule="auto"/>
        <w:jc w:val="both"/>
        <w:rPr>
          <w:rFonts w:ascii="Times New Roman" w:hAnsi="Times New Roman" w:cs="Times New Roman"/>
          <w:sz w:val="28"/>
          <w:szCs w:val="28"/>
        </w:rPr>
      </w:pPr>
    </w:p>
    <w:p w:rsidR="001C5FD3" w:rsidRPr="001C5FD3" w:rsidRDefault="001C5FD3" w:rsidP="001C5FD3">
      <w:pPr>
        <w:spacing w:after="0" w:line="240" w:lineRule="auto"/>
        <w:jc w:val="center"/>
        <w:rPr>
          <w:rFonts w:ascii="Times New Roman" w:eastAsia="Times New Roman" w:hAnsi="Times New Roman" w:cs="Times New Roman"/>
          <w:b/>
          <w:sz w:val="26"/>
          <w:szCs w:val="26"/>
          <w:lang w:eastAsia="ru-RU"/>
        </w:rPr>
      </w:pPr>
    </w:p>
    <w:p w:rsidR="001C5FD3" w:rsidRPr="001C5FD3" w:rsidRDefault="001C5FD3" w:rsidP="001C5FD3">
      <w:pPr>
        <w:spacing w:after="0" w:line="240" w:lineRule="auto"/>
        <w:jc w:val="center"/>
        <w:rPr>
          <w:rFonts w:ascii="Times New Roman" w:eastAsia="Times New Roman" w:hAnsi="Times New Roman" w:cs="Times New Roman"/>
          <w:b/>
          <w:sz w:val="26"/>
          <w:szCs w:val="26"/>
          <w:lang w:eastAsia="ru-RU"/>
        </w:rPr>
      </w:pPr>
      <w:r w:rsidRPr="001C5FD3">
        <w:rPr>
          <w:rFonts w:ascii="Times New Roman" w:eastAsia="Times New Roman" w:hAnsi="Times New Roman" w:cs="Times New Roman"/>
          <w:b/>
          <w:sz w:val="26"/>
          <w:szCs w:val="26"/>
          <w:lang w:eastAsia="ru-RU"/>
        </w:rPr>
        <w:t xml:space="preserve">Формулы платы за технологическое присоединение к электрическим сетям </w:t>
      </w:r>
    </w:p>
    <w:p w:rsidR="001C5FD3" w:rsidRPr="001C5FD3" w:rsidRDefault="001C5FD3" w:rsidP="001C5FD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C5FD3">
        <w:rPr>
          <w:rFonts w:ascii="Times New Roman" w:eastAsia="Times New Roman" w:hAnsi="Times New Roman" w:cs="Times New Roman"/>
          <w:b/>
          <w:bCs/>
          <w:sz w:val="26"/>
          <w:szCs w:val="26"/>
          <w:lang w:eastAsia="ru-RU"/>
        </w:rPr>
        <w:t>территориальных сетевых организаций Калужской области</w:t>
      </w:r>
    </w:p>
    <w:p w:rsidR="001C5FD3" w:rsidRPr="001C5FD3" w:rsidRDefault="001C5FD3" w:rsidP="001C5FD3">
      <w:pPr>
        <w:spacing w:after="0" w:line="240" w:lineRule="auto"/>
        <w:jc w:val="center"/>
        <w:rPr>
          <w:rFonts w:ascii="Times New Roman" w:eastAsia="Times New Roman" w:hAnsi="Times New Roman" w:cs="Times New Roman"/>
          <w:b/>
          <w:sz w:val="26"/>
          <w:szCs w:val="26"/>
          <w:lang w:eastAsia="ru-RU"/>
        </w:rPr>
      </w:pPr>
    </w:p>
    <w:p w:rsidR="001C5FD3" w:rsidRPr="001C5FD3" w:rsidRDefault="001C5FD3" w:rsidP="001C5FD3">
      <w:pPr>
        <w:spacing w:after="0" w:line="240" w:lineRule="auto"/>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1. Если отсутствует необходимость реализации мероприятий "последней мили":</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С</w:t>
      </w:r>
      <w:r w:rsidRPr="001C5FD3">
        <w:rPr>
          <w:rFonts w:ascii="Times New Roman" w:eastAsia="Times New Roman" w:hAnsi="Times New Roman" w:cs="Times New Roman"/>
          <w:sz w:val="26"/>
          <w:szCs w:val="26"/>
          <w:vertAlign w:val="subscript"/>
          <w:lang w:eastAsia="ru-RU"/>
        </w:rPr>
        <w:t xml:space="preserve">1 </w:t>
      </w:r>
      <w:r w:rsidRPr="001C5FD3">
        <w:rPr>
          <w:rFonts w:ascii="Times New Roman" w:eastAsia="Times New Roman" w:hAnsi="Times New Roman" w:cs="Times New Roman"/>
          <w:sz w:val="26"/>
          <w:szCs w:val="26"/>
          <w:lang w:eastAsia="ru-RU"/>
        </w:rPr>
        <w:t>= C</w:t>
      </w:r>
      <w:r w:rsidRPr="001C5FD3">
        <w:rPr>
          <w:rFonts w:ascii="Times New Roman" w:eastAsia="Times New Roman" w:hAnsi="Times New Roman" w:cs="Times New Roman"/>
          <w:sz w:val="26"/>
          <w:szCs w:val="26"/>
          <w:vertAlign w:val="subscript"/>
          <w:lang w:eastAsia="ru-RU"/>
        </w:rPr>
        <w:t>1.1</w:t>
      </w:r>
      <w:r w:rsidRPr="001C5FD3">
        <w:rPr>
          <w:rFonts w:ascii="Times New Roman" w:eastAsia="Times New Roman" w:hAnsi="Times New Roman" w:cs="Times New Roman"/>
          <w:sz w:val="26"/>
          <w:szCs w:val="26"/>
          <w:lang w:eastAsia="ru-RU"/>
        </w:rPr>
        <w:t xml:space="preserve"> + C</w:t>
      </w:r>
      <w:r w:rsidRPr="001C5FD3">
        <w:rPr>
          <w:rFonts w:ascii="Times New Roman" w:eastAsia="Times New Roman" w:hAnsi="Times New Roman" w:cs="Times New Roman"/>
          <w:sz w:val="26"/>
          <w:szCs w:val="26"/>
          <w:vertAlign w:val="subscript"/>
          <w:lang w:eastAsia="ru-RU"/>
        </w:rPr>
        <w:t>1.2</w:t>
      </w:r>
      <w:r w:rsidRPr="001C5FD3">
        <w:rPr>
          <w:rFonts w:ascii="Times New Roman" w:eastAsia="Times New Roman" w:hAnsi="Times New Roman" w:cs="Times New Roman"/>
          <w:sz w:val="26"/>
          <w:szCs w:val="26"/>
          <w:lang w:eastAsia="ru-RU"/>
        </w:rPr>
        <w:t xml:space="preserve"> (руб.),</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1.1 -</w:t>
      </w:r>
      <w:r w:rsidRPr="001C5FD3">
        <w:rPr>
          <w:rFonts w:ascii="Times New Roman" w:eastAsia="Times New Roman" w:hAnsi="Times New Roman" w:cs="Times New Roman"/>
          <w:sz w:val="26"/>
          <w:szCs w:val="26"/>
          <w:lang w:eastAsia="ru-RU"/>
        </w:rPr>
        <w:t xml:space="preserve"> Подготовка и выдача сетевой    организацией технических условий </w:t>
      </w:r>
      <w:r w:rsidR="009351EE">
        <w:rPr>
          <w:rFonts w:ascii="Times New Roman" w:eastAsia="Times New Roman" w:hAnsi="Times New Roman" w:cs="Times New Roman"/>
          <w:sz w:val="26"/>
          <w:szCs w:val="26"/>
          <w:lang w:eastAsia="ru-RU"/>
        </w:rPr>
        <w:t>З</w:t>
      </w:r>
      <w:r w:rsidRPr="001C5FD3">
        <w:rPr>
          <w:rFonts w:ascii="Times New Roman" w:eastAsia="Times New Roman" w:hAnsi="Times New Roman" w:cs="Times New Roman"/>
          <w:sz w:val="26"/>
          <w:szCs w:val="26"/>
          <w:lang w:eastAsia="ru-RU"/>
        </w:rPr>
        <w:t>аявителю (ТУ);</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 xml:space="preserve">1.2 - </w:t>
      </w:r>
      <w:r w:rsidRPr="001C5FD3">
        <w:rPr>
          <w:rFonts w:ascii="Times New Roman" w:eastAsia="Times New Roman" w:hAnsi="Times New Roman" w:cs="Times New Roman"/>
          <w:sz w:val="26"/>
          <w:szCs w:val="26"/>
          <w:lang w:eastAsia="ru-RU"/>
        </w:rPr>
        <w:t>Проверка сетевой организацией   выполнения Заявителем технических условий.</w:t>
      </w:r>
    </w:p>
    <w:p w:rsidR="001C5FD3" w:rsidRPr="001C5FD3" w:rsidRDefault="001C5FD3" w:rsidP="001C5FD3">
      <w:pPr>
        <w:tabs>
          <w:tab w:val="left" w:pos="2670"/>
        </w:tabs>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ab/>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2. Если при технологическом присоединении Заявителя предусматривается мероприятие "последней мили" по прокладке воздушных линий электропередач:</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r w:rsidRPr="001C5FD3">
        <w:rPr>
          <w:rFonts w:ascii="Times New Roman" w:eastAsia="Times New Roman" w:hAnsi="Times New Roman" w:cs="Times New Roman"/>
          <w:sz w:val="26"/>
          <w:szCs w:val="26"/>
          <w:lang w:eastAsia="ru-RU"/>
        </w:rPr>
        <w:t>П</w:t>
      </w:r>
      <w:r w:rsidRPr="001C5FD3">
        <w:rPr>
          <w:rFonts w:ascii="Times New Roman" w:eastAsia="Times New Roman" w:hAnsi="Times New Roman" w:cs="Times New Roman"/>
          <w:sz w:val="26"/>
          <w:szCs w:val="26"/>
          <w:vertAlign w:val="subscript"/>
          <w:lang w:val="en-US" w:eastAsia="ru-RU"/>
        </w:rPr>
        <w:t>2</w:t>
      </w:r>
      <w:r w:rsidRPr="001C5FD3">
        <w:rPr>
          <w:rFonts w:ascii="Times New Roman" w:eastAsia="Times New Roman" w:hAnsi="Times New Roman" w:cs="Times New Roman"/>
          <w:sz w:val="26"/>
          <w:szCs w:val="26"/>
          <w:lang w:val="en-US" w:eastAsia="ru-RU"/>
        </w:rPr>
        <w:t xml:space="preserve"> = C</w:t>
      </w:r>
      <w:r w:rsidRPr="001C5FD3">
        <w:rPr>
          <w:rFonts w:ascii="Times New Roman" w:eastAsia="Times New Roman" w:hAnsi="Times New Roman" w:cs="Times New Roman"/>
          <w:sz w:val="26"/>
          <w:szCs w:val="26"/>
          <w:vertAlign w:val="subscript"/>
          <w:lang w:val="en-US" w:eastAsia="ru-RU"/>
        </w:rPr>
        <w:t>1</w:t>
      </w:r>
      <w:r w:rsidRPr="001C5FD3">
        <w:rPr>
          <w:rFonts w:ascii="Times New Roman" w:eastAsia="Times New Roman" w:hAnsi="Times New Roman" w:cs="Times New Roman"/>
          <w:sz w:val="26"/>
          <w:szCs w:val="26"/>
          <w:lang w:val="en-US" w:eastAsia="ru-RU"/>
        </w:rPr>
        <w:t xml:space="preserve"> + </w:t>
      </w:r>
      <w:proofErr w:type="gramStart"/>
      <w:r w:rsidRPr="001C5FD3">
        <w:rPr>
          <w:rFonts w:ascii="Times New Roman" w:eastAsia="Times New Roman" w:hAnsi="Times New Roman" w:cs="Times New Roman"/>
          <w:sz w:val="26"/>
          <w:szCs w:val="26"/>
          <w:lang w:val="en-US" w:eastAsia="ru-RU"/>
        </w:rPr>
        <w:t>∑(</w:t>
      </w:r>
      <w:proofErr w:type="gramEnd"/>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val="en-US" w:eastAsia="ru-RU"/>
        </w:rPr>
        <w:t>2i,t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2i,t</w:t>
      </w:r>
      <w:r w:rsidRPr="001C5FD3">
        <w:rPr>
          <w:rFonts w:ascii="Times New Roman" w:eastAsia="Times New Roman" w:hAnsi="Times New Roman" w:cs="Times New Roman"/>
          <w:sz w:val="26"/>
          <w:szCs w:val="26"/>
          <w:lang w:val="en-US"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val="en-US" w:eastAsia="ru-RU"/>
        </w:rPr>
        <w:t>.),</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без расходов, связанных со строительством объектов электросетевого хозяйства (руб. /1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сетевой организации на строительство воздушных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воздушных линий электропередач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lastRenderedPageBreak/>
        <w:t>3. Если при технологическом присоединении Заявителя предусматривается мероприятие "последней мили" по прокладке кабельных линий электропередач:</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r w:rsidRPr="001C5FD3">
        <w:rPr>
          <w:rFonts w:ascii="Times New Roman" w:eastAsia="Times New Roman" w:hAnsi="Times New Roman" w:cs="Times New Roman"/>
          <w:sz w:val="26"/>
          <w:szCs w:val="26"/>
          <w:lang w:eastAsia="ru-RU"/>
        </w:rPr>
        <w:t>П</w:t>
      </w:r>
      <w:r w:rsidRPr="001C5FD3">
        <w:rPr>
          <w:rFonts w:ascii="Times New Roman" w:eastAsia="Times New Roman" w:hAnsi="Times New Roman" w:cs="Times New Roman"/>
          <w:sz w:val="26"/>
          <w:szCs w:val="26"/>
          <w:vertAlign w:val="subscript"/>
          <w:lang w:val="en-US" w:eastAsia="ru-RU"/>
        </w:rPr>
        <w:t>3</w:t>
      </w:r>
      <w:r w:rsidRPr="001C5FD3">
        <w:rPr>
          <w:rFonts w:ascii="Times New Roman" w:eastAsia="Times New Roman" w:hAnsi="Times New Roman" w:cs="Times New Roman"/>
          <w:sz w:val="26"/>
          <w:szCs w:val="26"/>
          <w:lang w:val="en-US" w:eastAsia="ru-RU"/>
        </w:rPr>
        <w:t xml:space="preserve"> = C</w:t>
      </w:r>
      <w:r w:rsidRPr="001C5FD3">
        <w:rPr>
          <w:rFonts w:ascii="Times New Roman" w:eastAsia="Times New Roman" w:hAnsi="Times New Roman" w:cs="Times New Roman"/>
          <w:sz w:val="26"/>
          <w:szCs w:val="26"/>
          <w:vertAlign w:val="subscript"/>
          <w:lang w:val="en-US" w:eastAsia="ru-RU"/>
        </w:rPr>
        <w:t>1</w:t>
      </w:r>
      <w:r w:rsidRPr="001C5FD3">
        <w:rPr>
          <w:rFonts w:ascii="Times New Roman" w:eastAsia="Times New Roman" w:hAnsi="Times New Roman" w:cs="Times New Roman"/>
          <w:sz w:val="26"/>
          <w:szCs w:val="26"/>
          <w:lang w:val="en-US" w:eastAsia="ru-RU"/>
        </w:rPr>
        <w:t>+ ∑ (C</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val="en-US" w:eastAsia="ru-RU"/>
        </w:rPr>
        <w:t>.),</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строительство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4. Если при технологическом присоединении Заявителя предусматривается мероприятие "последней мили" по прокладке воздушных и кабельных линий электропередач:</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r w:rsidRPr="001C5FD3">
        <w:rPr>
          <w:rFonts w:ascii="Times New Roman" w:eastAsia="Times New Roman" w:hAnsi="Times New Roman" w:cs="Times New Roman"/>
          <w:sz w:val="26"/>
          <w:szCs w:val="26"/>
          <w:lang w:eastAsia="ru-RU"/>
        </w:rPr>
        <w:t>П</w:t>
      </w:r>
      <w:r w:rsidRPr="001C5FD3">
        <w:rPr>
          <w:rFonts w:ascii="Times New Roman" w:eastAsia="Times New Roman" w:hAnsi="Times New Roman" w:cs="Times New Roman"/>
          <w:sz w:val="26"/>
          <w:szCs w:val="26"/>
          <w:vertAlign w:val="subscript"/>
          <w:lang w:val="en-US" w:eastAsia="ru-RU"/>
        </w:rPr>
        <w:t>2, 3</w:t>
      </w:r>
      <w:r w:rsidRPr="001C5FD3">
        <w:rPr>
          <w:rFonts w:ascii="Times New Roman" w:eastAsia="Times New Roman" w:hAnsi="Times New Roman" w:cs="Times New Roman"/>
          <w:sz w:val="26"/>
          <w:szCs w:val="26"/>
          <w:lang w:val="en-US" w:eastAsia="ru-RU"/>
        </w:rPr>
        <w:t xml:space="preserve"> = C</w:t>
      </w:r>
      <w:r w:rsidRPr="001C5FD3">
        <w:rPr>
          <w:rFonts w:ascii="Times New Roman" w:eastAsia="Times New Roman" w:hAnsi="Times New Roman" w:cs="Times New Roman"/>
          <w:sz w:val="26"/>
          <w:szCs w:val="26"/>
          <w:vertAlign w:val="subscript"/>
          <w:lang w:val="en-US" w:eastAsia="ru-RU"/>
        </w:rPr>
        <w:t xml:space="preserve">1 </w:t>
      </w:r>
      <w:r w:rsidRPr="001C5FD3">
        <w:rPr>
          <w:rFonts w:ascii="Times New Roman" w:eastAsia="Times New Roman" w:hAnsi="Times New Roman" w:cs="Times New Roman"/>
          <w:sz w:val="26"/>
          <w:szCs w:val="26"/>
          <w:lang w:val="en-US" w:eastAsia="ru-RU"/>
        </w:rPr>
        <w:t>+∑ (C</w:t>
      </w:r>
      <w:r w:rsidRPr="001C5FD3">
        <w:rPr>
          <w:rFonts w:ascii="Times New Roman" w:eastAsia="Times New Roman" w:hAnsi="Times New Roman" w:cs="Times New Roman"/>
          <w:sz w:val="26"/>
          <w:szCs w:val="26"/>
          <w:vertAlign w:val="subscript"/>
          <w:lang w:val="en-US" w:eastAsia="ru-RU"/>
        </w:rPr>
        <w:t>2it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2it</w:t>
      </w:r>
      <w:r w:rsidRPr="001C5FD3">
        <w:rPr>
          <w:rFonts w:ascii="Times New Roman" w:eastAsia="Times New Roman" w:hAnsi="Times New Roman" w:cs="Times New Roman"/>
          <w:sz w:val="26"/>
          <w:szCs w:val="26"/>
          <w:lang w:val="en-US" w:eastAsia="ru-RU"/>
        </w:rPr>
        <w:t>) +∑ (C</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val="en-US" w:eastAsia="ru-RU"/>
        </w:rPr>
        <w:t>.),</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сетевой организации на строительство воздушных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строительство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воздушных линий электропередач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5. Если при технологическом присоединении Заявителя предусматривается мероприятие "последней мили" по строительству пунктов секционирования (</w:t>
      </w:r>
      <w:proofErr w:type="spellStart"/>
      <w:r w:rsidRPr="001C5FD3">
        <w:rPr>
          <w:rFonts w:ascii="Times New Roman" w:eastAsia="Times New Roman" w:hAnsi="Times New Roman" w:cs="Times New Roman"/>
          <w:sz w:val="26"/>
          <w:szCs w:val="26"/>
          <w:lang w:eastAsia="ru-RU"/>
        </w:rPr>
        <w:t>реклоузеров</w:t>
      </w:r>
      <w:proofErr w:type="spellEnd"/>
      <w:r w:rsidRPr="001C5FD3">
        <w:rPr>
          <w:rFonts w:ascii="Times New Roman" w:eastAsia="Times New Roman" w:hAnsi="Times New Roman" w:cs="Times New Roman"/>
          <w:sz w:val="26"/>
          <w:szCs w:val="26"/>
          <w:lang w:eastAsia="ru-RU"/>
        </w:rPr>
        <w:t>, распределительных пунктов, переключательных пунктов):</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r w:rsidRPr="001C5FD3">
        <w:rPr>
          <w:rFonts w:ascii="Times New Roman" w:eastAsia="Times New Roman" w:hAnsi="Times New Roman" w:cs="Times New Roman"/>
          <w:sz w:val="26"/>
          <w:szCs w:val="26"/>
          <w:lang w:eastAsia="ru-RU"/>
        </w:rPr>
        <w:t>П</w:t>
      </w:r>
      <w:r w:rsidRPr="001C5FD3">
        <w:rPr>
          <w:rFonts w:ascii="Times New Roman" w:eastAsia="Times New Roman" w:hAnsi="Times New Roman" w:cs="Times New Roman"/>
          <w:sz w:val="26"/>
          <w:szCs w:val="26"/>
          <w:vertAlign w:val="subscript"/>
          <w:lang w:val="en-US" w:eastAsia="ru-RU"/>
        </w:rPr>
        <w:t>4 =</w:t>
      </w:r>
      <w:r w:rsidRPr="001C5FD3">
        <w:rPr>
          <w:rFonts w:ascii="Times New Roman" w:eastAsia="Times New Roman" w:hAnsi="Times New Roman" w:cs="Times New Roman"/>
          <w:sz w:val="26"/>
          <w:szCs w:val="26"/>
          <w:lang w:val="en-US" w:eastAsia="ru-RU"/>
        </w:rPr>
        <w:t xml:space="preserve"> C</w:t>
      </w:r>
      <w:r w:rsidRPr="001C5FD3">
        <w:rPr>
          <w:rFonts w:ascii="Times New Roman" w:eastAsia="Times New Roman" w:hAnsi="Times New Roman" w:cs="Times New Roman"/>
          <w:sz w:val="26"/>
          <w:szCs w:val="26"/>
          <w:vertAlign w:val="subscript"/>
          <w:lang w:val="en-US" w:eastAsia="ru-RU"/>
        </w:rPr>
        <w:t xml:space="preserve">1 </w:t>
      </w:r>
      <w:r w:rsidRPr="001C5FD3">
        <w:rPr>
          <w:rFonts w:ascii="Times New Roman" w:eastAsia="Times New Roman" w:hAnsi="Times New Roman" w:cs="Times New Roman"/>
          <w:sz w:val="26"/>
          <w:szCs w:val="26"/>
          <w:lang w:val="en-US" w:eastAsia="ru-RU"/>
        </w:rPr>
        <w:t>+ ∑ (C</w:t>
      </w:r>
      <w:r w:rsidRPr="001C5FD3">
        <w:rPr>
          <w:rFonts w:ascii="Times New Roman" w:eastAsia="Times New Roman" w:hAnsi="Times New Roman" w:cs="Times New Roman"/>
          <w:sz w:val="26"/>
          <w:szCs w:val="26"/>
          <w:vertAlign w:val="subscript"/>
          <w:lang w:val="en-US" w:eastAsia="ru-RU"/>
        </w:rPr>
        <w:t>4</w:t>
      </w:r>
      <w:proofErr w:type="gramStart"/>
      <w:r w:rsidRPr="001C5FD3">
        <w:rPr>
          <w:rFonts w:ascii="Times New Roman" w:eastAsia="Times New Roman" w:hAnsi="Times New Roman" w:cs="Times New Roman"/>
          <w:sz w:val="26"/>
          <w:szCs w:val="26"/>
          <w:vertAlign w:val="subscript"/>
          <w:lang w:val="en-US" w:eastAsia="ru-RU"/>
        </w:rPr>
        <w:t>i,t</w:t>
      </w:r>
      <w:proofErr w:type="gramEnd"/>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4i,t</w:t>
      </w:r>
      <w:r w:rsidRPr="001C5FD3">
        <w:rPr>
          <w:rFonts w:ascii="Times New Roman" w:eastAsia="Times New Roman" w:hAnsi="Times New Roman" w:cs="Times New Roman"/>
          <w:sz w:val="26"/>
          <w:szCs w:val="26"/>
          <w:lang w:val="en-US"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val="en-US" w:eastAsia="ru-RU"/>
        </w:rPr>
        <w:t>.),</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4</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стандартизированная тарифная ставка на покрытие расходов на строительство пунктов секционирования (</w:t>
      </w:r>
      <w:proofErr w:type="spellStart"/>
      <w:r w:rsidRPr="001C5FD3">
        <w:rPr>
          <w:rFonts w:ascii="Times New Roman" w:eastAsia="Times New Roman" w:hAnsi="Times New Roman" w:cs="Times New Roman"/>
          <w:sz w:val="26"/>
          <w:szCs w:val="26"/>
          <w:lang w:eastAsia="ru-RU"/>
        </w:rPr>
        <w:t>реклоузеров</w:t>
      </w:r>
      <w:proofErr w:type="spellEnd"/>
      <w:r w:rsidRPr="001C5FD3">
        <w:rPr>
          <w:rFonts w:ascii="Times New Roman" w:eastAsia="Times New Roman" w:hAnsi="Times New Roman" w:cs="Times New Roman"/>
          <w:sz w:val="26"/>
          <w:szCs w:val="26"/>
          <w:lang w:eastAsia="ru-RU"/>
        </w:rPr>
        <w:t xml:space="preserve">, распределительных пунктов, переключательных пунктов)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(руб./шт.);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 xml:space="preserve"> </w:t>
      </w: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4</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количество пунктов секционирования (</w:t>
      </w:r>
      <w:proofErr w:type="spellStart"/>
      <w:r w:rsidRPr="001C5FD3">
        <w:rPr>
          <w:rFonts w:ascii="Times New Roman" w:eastAsia="Times New Roman" w:hAnsi="Times New Roman" w:cs="Times New Roman"/>
          <w:sz w:val="26"/>
          <w:szCs w:val="26"/>
          <w:lang w:eastAsia="ru-RU"/>
        </w:rPr>
        <w:t>реклоузеров</w:t>
      </w:r>
      <w:proofErr w:type="spellEnd"/>
      <w:r w:rsidRPr="001C5FD3">
        <w:rPr>
          <w:rFonts w:ascii="Times New Roman" w:eastAsia="Times New Roman" w:hAnsi="Times New Roman" w:cs="Times New Roman"/>
          <w:sz w:val="26"/>
          <w:szCs w:val="26"/>
          <w:lang w:eastAsia="ru-RU"/>
        </w:rPr>
        <w:t xml:space="preserve">, распределительных пунктов, переключательных пунктов)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(шт.);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 xml:space="preserve">6. Если при технологическом присоединении Заявителя предусматриваются мероприятия "последней мили" по строительству трансформаторных подстанций (ТП), распределительных трансформаторных подстанций (РТП) с уровнем напряжения до 35 </w:t>
      </w:r>
      <w:proofErr w:type="spellStart"/>
      <w:r w:rsidRPr="001C5FD3">
        <w:rPr>
          <w:rFonts w:ascii="Times New Roman" w:eastAsia="Times New Roman" w:hAnsi="Times New Roman" w:cs="Times New Roman"/>
          <w:sz w:val="26"/>
          <w:szCs w:val="26"/>
          <w:lang w:eastAsia="ru-RU"/>
        </w:rPr>
        <w:t>кВ</w:t>
      </w:r>
      <w:proofErr w:type="spellEnd"/>
      <w:r w:rsidRPr="001C5FD3">
        <w:rPr>
          <w:rFonts w:ascii="Times New Roman" w:eastAsia="Times New Roman" w:hAnsi="Times New Roman" w:cs="Times New Roman"/>
          <w:sz w:val="26"/>
          <w:szCs w:val="26"/>
          <w:lang w:eastAsia="ru-RU"/>
        </w:rPr>
        <w:t xml:space="preserve"> и на строительство центров питания, подстанций уровнем напряжения 35 </w:t>
      </w:r>
      <w:proofErr w:type="spellStart"/>
      <w:r w:rsidRPr="001C5FD3">
        <w:rPr>
          <w:rFonts w:ascii="Times New Roman" w:eastAsia="Times New Roman" w:hAnsi="Times New Roman" w:cs="Times New Roman"/>
          <w:sz w:val="26"/>
          <w:szCs w:val="26"/>
          <w:lang w:eastAsia="ru-RU"/>
        </w:rPr>
        <w:t>кВ</w:t>
      </w:r>
      <w:proofErr w:type="spellEnd"/>
      <w:r w:rsidRPr="001C5FD3">
        <w:rPr>
          <w:rFonts w:ascii="Times New Roman" w:eastAsia="Times New Roman" w:hAnsi="Times New Roman" w:cs="Times New Roman"/>
          <w:sz w:val="26"/>
          <w:szCs w:val="26"/>
          <w:lang w:eastAsia="ru-RU"/>
        </w:rPr>
        <w:t xml:space="preserve"> и выше (ПС):</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r w:rsidRPr="001C5FD3">
        <w:rPr>
          <w:rFonts w:ascii="Times New Roman" w:eastAsia="Times New Roman" w:hAnsi="Times New Roman" w:cs="Times New Roman"/>
          <w:sz w:val="26"/>
          <w:szCs w:val="26"/>
          <w:lang w:eastAsia="ru-RU"/>
        </w:rPr>
        <w:t>П</w:t>
      </w:r>
      <w:r w:rsidRPr="001C5FD3">
        <w:rPr>
          <w:rFonts w:ascii="Times New Roman" w:eastAsia="Times New Roman" w:hAnsi="Times New Roman" w:cs="Times New Roman"/>
          <w:sz w:val="26"/>
          <w:szCs w:val="26"/>
          <w:vertAlign w:val="subscript"/>
          <w:lang w:val="en-US" w:eastAsia="ru-RU"/>
        </w:rPr>
        <w:t>5;6;7</w:t>
      </w:r>
      <w:r w:rsidRPr="001C5FD3">
        <w:rPr>
          <w:rFonts w:ascii="Times New Roman" w:eastAsia="Times New Roman" w:hAnsi="Times New Roman" w:cs="Times New Roman"/>
          <w:sz w:val="26"/>
          <w:szCs w:val="26"/>
          <w:lang w:val="en-US" w:eastAsia="ru-RU"/>
        </w:rPr>
        <w:t xml:space="preserve"> = C</w:t>
      </w:r>
      <w:r w:rsidRPr="001C5FD3">
        <w:rPr>
          <w:rFonts w:ascii="Times New Roman" w:eastAsia="Times New Roman" w:hAnsi="Times New Roman" w:cs="Times New Roman"/>
          <w:sz w:val="26"/>
          <w:szCs w:val="26"/>
          <w:vertAlign w:val="subscript"/>
          <w:lang w:val="en-US" w:eastAsia="ru-RU"/>
        </w:rPr>
        <w:t>1</w:t>
      </w:r>
      <w:r w:rsidRPr="001C5FD3">
        <w:rPr>
          <w:rFonts w:ascii="Times New Roman" w:eastAsia="Times New Roman" w:hAnsi="Times New Roman" w:cs="Times New Roman"/>
          <w:sz w:val="26"/>
          <w:szCs w:val="26"/>
          <w:lang w:val="en-US" w:eastAsia="ru-RU"/>
        </w:rPr>
        <w:t xml:space="preserve"> +∑ (C</w:t>
      </w:r>
      <w:r w:rsidRPr="001C5FD3">
        <w:rPr>
          <w:rFonts w:ascii="Times New Roman" w:eastAsia="Times New Roman" w:hAnsi="Times New Roman" w:cs="Times New Roman"/>
          <w:sz w:val="26"/>
          <w:szCs w:val="26"/>
          <w:vertAlign w:val="subscript"/>
          <w:lang w:val="en-US" w:eastAsia="ru-RU"/>
        </w:rPr>
        <w:t>2</w:t>
      </w:r>
      <w:proofErr w:type="gramStart"/>
      <w:r w:rsidRPr="001C5FD3">
        <w:rPr>
          <w:rFonts w:ascii="Times New Roman" w:eastAsia="Times New Roman" w:hAnsi="Times New Roman" w:cs="Times New Roman"/>
          <w:sz w:val="26"/>
          <w:szCs w:val="26"/>
          <w:vertAlign w:val="subscript"/>
          <w:lang w:val="en-US" w:eastAsia="ru-RU"/>
        </w:rPr>
        <w:t>i,t</w:t>
      </w:r>
      <w:proofErr w:type="gramEnd"/>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2i,t</w:t>
      </w:r>
      <w:r w:rsidRPr="001C5FD3">
        <w:rPr>
          <w:rFonts w:ascii="Times New Roman" w:eastAsia="Times New Roman" w:hAnsi="Times New Roman" w:cs="Times New Roman"/>
          <w:sz w:val="26"/>
          <w:szCs w:val="26"/>
          <w:lang w:val="en-US" w:eastAsia="ru-RU"/>
        </w:rPr>
        <w:t>) +∑ (C</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3i,t</w:t>
      </w:r>
      <w:r w:rsidRPr="001C5FD3">
        <w:rPr>
          <w:rFonts w:ascii="Times New Roman" w:eastAsia="Times New Roman" w:hAnsi="Times New Roman" w:cs="Times New Roman"/>
          <w:sz w:val="26"/>
          <w:szCs w:val="26"/>
          <w:lang w:val="en-US" w:eastAsia="ru-RU"/>
        </w:rPr>
        <w:t>) +∑ (C</w:t>
      </w:r>
      <w:r w:rsidRPr="001C5FD3">
        <w:rPr>
          <w:rFonts w:ascii="Times New Roman" w:eastAsia="Times New Roman" w:hAnsi="Times New Roman" w:cs="Times New Roman"/>
          <w:sz w:val="26"/>
          <w:szCs w:val="26"/>
          <w:vertAlign w:val="subscript"/>
          <w:lang w:val="en-US" w:eastAsia="ru-RU"/>
        </w:rPr>
        <w:t>4i,t</w:t>
      </w:r>
      <w:r w:rsidRPr="001C5FD3">
        <w:rPr>
          <w:rFonts w:ascii="Times New Roman" w:eastAsia="Times New Roman" w:hAnsi="Times New Roman" w:cs="Times New Roman"/>
          <w:sz w:val="26"/>
          <w:szCs w:val="26"/>
          <w:lang w:val="en-US" w:eastAsia="ru-RU"/>
        </w:rPr>
        <w:t xml:space="preserve"> x L</w:t>
      </w:r>
      <w:r w:rsidRPr="001C5FD3">
        <w:rPr>
          <w:rFonts w:ascii="Times New Roman" w:eastAsia="Times New Roman" w:hAnsi="Times New Roman" w:cs="Times New Roman"/>
          <w:sz w:val="26"/>
          <w:szCs w:val="26"/>
          <w:vertAlign w:val="subscript"/>
          <w:lang w:val="en-US" w:eastAsia="ru-RU"/>
        </w:rPr>
        <w:t>4i,t</w:t>
      </w:r>
      <w:r w:rsidRPr="001C5FD3">
        <w:rPr>
          <w:rFonts w:ascii="Times New Roman" w:eastAsia="Times New Roman" w:hAnsi="Times New Roman" w:cs="Times New Roman"/>
          <w:sz w:val="26"/>
          <w:szCs w:val="26"/>
          <w:lang w:val="en-US" w:eastAsia="ru-RU"/>
        </w:rPr>
        <w:t>) + ∑ (C</w:t>
      </w:r>
      <w:r w:rsidRPr="001C5FD3">
        <w:rPr>
          <w:rFonts w:ascii="Times New Roman" w:eastAsia="Times New Roman" w:hAnsi="Times New Roman" w:cs="Times New Roman"/>
          <w:sz w:val="26"/>
          <w:szCs w:val="26"/>
          <w:vertAlign w:val="subscript"/>
          <w:lang w:val="en-US" w:eastAsia="ru-RU"/>
        </w:rPr>
        <w:t>5i,t;6i,t;7i,t</w:t>
      </w:r>
      <w:r w:rsidRPr="001C5FD3">
        <w:rPr>
          <w:rFonts w:ascii="Times New Roman" w:eastAsia="Times New Roman" w:hAnsi="Times New Roman" w:cs="Times New Roman"/>
          <w:sz w:val="26"/>
          <w:szCs w:val="26"/>
          <w:lang w:val="en-US" w:eastAsia="ru-RU"/>
        </w:rPr>
        <w:t xml:space="preserve"> x </w:t>
      </w:r>
      <w:proofErr w:type="spellStart"/>
      <w:r w:rsidRPr="001C5FD3">
        <w:rPr>
          <w:rFonts w:ascii="Times New Roman" w:eastAsia="Times New Roman" w:hAnsi="Times New Roman" w:cs="Times New Roman"/>
          <w:sz w:val="26"/>
          <w:szCs w:val="26"/>
          <w:lang w:val="en-US" w:eastAsia="ru-RU"/>
        </w:rPr>
        <w:t>N</w:t>
      </w:r>
      <w:r w:rsidRPr="001C5FD3">
        <w:rPr>
          <w:rFonts w:ascii="Times New Roman" w:eastAsia="Times New Roman" w:hAnsi="Times New Roman" w:cs="Times New Roman"/>
          <w:sz w:val="26"/>
          <w:szCs w:val="26"/>
          <w:vertAlign w:val="subscript"/>
          <w:lang w:val="en-US" w:eastAsia="ru-RU"/>
        </w:rPr>
        <w:t>i,t</w:t>
      </w:r>
      <w:proofErr w:type="spellEnd"/>
      <w:r w:rsidRPr="001C5FD3">
        <w:rPr>
          <w:rFonts w:ascii="Times New Roman" w:eastAsia="Times New Roman" w:hAnsi="Times New Roman" w:cs="Times New Roman"/>
          <w:sz w:val="26"/>
          <w:szCs w:val="26"/>
          <w:lang w:val="en-US"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val="en-US" w:eastAsia="ru-RU"/>
        </w:rPr>
        <w:t>.),</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val="en-US" w:eastAsia="ru-RU"/>
        </w:rPr>
      </w:pP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где: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C</w:t>
      </w:r>
      <w:r w:rsidRPr="001C5FD3">
        <w:rPr>
          <w:rFonts w:ascii="Times New Roman" w:eastAsia="Times New Roman" w:hAnsi="Times New Roman" w:cs="Times New Roman"/>
          <w:sz w:val="26"/>
          <w:szCs w:val="26"/>
          <w:vertAlign w:val="subscript"/>
          <w:lang w:eastAsia="ru-RU"/>
        </w:rPr>
        <w:t>1</w:t>
      </w:r>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технологическое присоединение </w:t>
      </w:r>
      <w:proofErr w:type="spellStart"/>
      <w:r w:rsidRPr="001C5FD3">
        <w:rPr>
          <w:rFonts w:ascii="Times New Roman" w:eastAsia="Times New Roman" w:hAnsi="Times New Roman" w:cs="Times New Roman"/>
          <w:sz w:val="26"/>
          <w:szCs w:val="26"/>
          <w:lang w:eastAsia="ru-RU"/>
        </w:rPr>
        <w:t>энергопринимающих</w:t>
      </w:r>
      <w:proofErr w:type="spellEnd"/>
      <w:r w:rsidRPr="001C5FD3">
        <w:rPr>
          <w:rFonts w:ascii="Times New Roman" w:eastAsia="Times New Roman" w:hAnsi="Times New Roman" w:cs="Times New Roman"/>
          <w:sz w:val="26"/>
          <w:szCs w:val="26"/>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 (руб./1 присоединение);</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сетевой организации на строительство воздушных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2</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воздушных линий электропередач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стандартизированная тарифная ставка на покрытие расходов на строительство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в расчете на 1 км линий, руб./км;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3</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lang w:eastAsia="ru-RU"/>
        </w:rPr>
        <w:t xml:space="preserve"> - протяженность кабельных линий электропередачи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(км).</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lastRenderedPageBreak/>
        <w:t>C</w:t>
      </w:r>
      <w:r w:rsidRPr="001C5FD3">
        <w:rPr>
          <w:rFonts w:ascii="Times New Roman" w:eastAsia="Times New Roman" w:hAnsi="Times New Roman" w:cs="Times New Roman"/>
          <w:sz w:val="26"/>
          <w:szCs w:val="26"/>
          <w:vertAlign w:val="subscript"/>
          <w:lang w:eastAsia="ru-RU"/>
        </w:rPr>
        <w:t>4</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стандартизированная тарифная ставка на покрытие расходов на строительство пунктов секционирования (</w:t>
      </w:r>
      <w:proofErr w:type="spellStart"/>
      <w:r w:rsidRPr="001C5FD3">
        <w:rPr>
          <w:rFonts w:ascii="Times New Roman" w:eastAsia="Times New Roman" w:hAnsi="Times New Roman" w:cs="Times New Roman"/>
          <w:sz w:val="26"/>
          <w:szCs w:val="26"/>
          <w:lang w:eastAsia="ru-RU"/>
        </w:rPr>
        <w:t>реклоузеров</w:t>
      </w:r>
      <w:proofErr w:type="spellEnd"/>
      <w:r w:rsidRPr="001C5FD3">
        <w:rPr>
          <w:rFonts w:ascii="Times New Roman" w:eastAsia="Times New Roman" w:hAnsi="Times New Roman" w:cs="Times New Roman"/>
          <w:sz w:val="26"/>
          <w:szCs w:val="26"/>
          <w:lang w:eastAsia="ru-RU"/>
        </w:rPr>
        <w:t xml:space="preserve">, распределительных пунктов, переключательных пунктов)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(руб./шт.);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 xml:space="preserve"> </w:t>
      </w:r>
      <w:r w:rsidRPr="001C5FD3">
        <w:rPr>
          <w:rFonts w:ascii="Times New Roman" w:eastAsia="Times New Roman" w:hAnsi="Times New Roman" w:cs="Times New Roman"/>
          <w:sz w:val="26"/>
          <w:szCs w:val="26"/>
          <w:lang w:val="en-US" w:eastAsia="ru-RU"/>
        </w:rPr>
        <w:t>L</w:t>
      </w:r>
      <w:r w:rsidRPr="001C5FD3">
        <w:rPr>
          <w:rFonts w:ascii="Times New Roman" w:eastAsia="Times New Roman" w:hAnsi="Times New Roman" w:cs="Times New Roman"/>
          <w:sz w:val="26"/>
          <w:szCs w:val="26"/>
          <w:vertAlign w:val="subscript"/>
          <w:lang w:eastAsia="ru-RU"/>
        </w:rPr>
        <w:t>4</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количество пунктов секционирования (</w:t>
      </w:r>
      <w:proofErr w:type="spellStart"/>
      <w:r w:rsidRPr="001C5FD3">
        <w:rPr>
          <w:rFonts w:ascii="Times New Roman" w:eastAsia="Times New Roman" w:hAnsi="Times New Roman" w:cs="Times New Roman"/>
          <w:sz w:val="26"/>
          <w:szCs w:val="26"/>
          <w:lang w:eastAsia="ru-RU"/>
        </w:rPr>
        <w:t>реклоузеров</w:t>
      </w:r>
      <w:proofErr w:type="spellEnd"/>
      <w:r w:rsidRPr="001C5FD3">
        <w:rPr>
          <w:rFonts w:ascii="Times New Roman" w:eastAsia="Times New Roman" w:hAnsi="Times New Roman" w:cs="Times New Roman"/>
          <w:sz w:val="26"/>
          <w:szCs w:val="26"/>
          <w:lang w:eastAsia="ru-RU"/>
        </w:rPr>
        <w:t xml:space="preserve">, распределительных пунктов, переключательных пунктов)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(шт.);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5</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 xml:space="preserve">стандартизированная тарифная ставка на покрытие расходов на строительство трансформаторных подстанций (ТП) с уровнем напряжения до 35 </w:t>
      </w:r>
      <w:proofErr w:type="spellStart"/>
      <w:r w:rsidRPr="001C5FD3">
        <w:rPr>
          <w:rFonts w:ascii="Times New Roman" w:eastAsia="Times New Roman" w:hAnsi="Times New Roman" w:cs="Times New Roman"/>
          <w:sz w:val="26"/>
          <w:szCs w:val="26"/>
          <w:lang w:eastAsia="ru-RU"/>
        </w:rPr>
        <w:t>кВ</w:t>
      </w:r>
      <w:proofErr w:type="spellEnd"/>
      <w:r w:rsidRPr="001C5FD3">
        <w:rPr>
          <w:rFonts w:ascii="Times New Roman" w:eastAsia="Times New Roman" w:hAnsi="Times New Roman" w:cs="Times New Roman"/>
          <w:sz w:val="26"/>
          <w:szCs w:val="26"/>
          <w:lang w:eastAsia="ru-RU"/>
        </w:rPr>
        <w:t xml:space="preserve">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(руб./кВт);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6</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 xml:space="preserve">стандартизированная тарифная ставка на покрытие расходов на строительство распределительных трансформаторных подстанций (РТП) уровнем напряжения до 35 </w:t>
      </w:r>
      <w:proofErr w:type="spellStart"/>
      <w:r w:rsidRPr="001C5FD3">
        <w:rPr>
          <w:rFonts w:ascii="Times New Roman" w:eastAsia="Times New Roman" w:hAnsi="Times New Roman" w:cs="Times New Roman"/>
          <w:sz w:val="26"/>
          <w:szCs w:val="26"/>
          <w:lang w:eastAsia="ru-RU"/>
        </w:rPr>
        <w:t>кВ</w:t>
      </w:r>
      <w:proofErr w:type="spellEnd"/>
      <w:r w:rsidRPr="001C5FD3">
        <w:rPr>
          <w:rFonts w:ascii="Times New Roman" w:eastAsia="Times New Roman" w:hAnsi="Times New Roman" w:cs="Times New Roman"/>
          <w:sz w:val="26"/>
          <w:szCs w:val="26"/>
          <w:lang w:eastAsia="ru-RU"/>
        </w:rPr>
        <w:t xml:space="preserve">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(руб./кВт);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C</w:t>
      </w:r>
      <w:r w:rsidRPr="001C5FD3">
        <w:rPr>
          <w:rFonts w:ascii="Times New Roman" w:eastAsia="Times New Roman" w:hAnsi="Times New Roman" w:cs="Times New Roman"/>
          <w:sz w:val="26"/>
          <w:szCs w:val="26"/>
          <w:vertAlign w:val="subscript"/>
          <w:lang w:eastAsia="ru-RU"/>
        </w:rPr>
        <w:t>7</w:t>
      </w:r>
      <w:proofErr w:type="spellStart"/>
      <w:r w:rsidRPr="001C5FD3">
        <w:rPr>
          <w:rFonts w:ascii="Times New Roman" w:eastAsia="Times New Roman" w:hAnsi="Times New Roman" w:cs="Times New Roman"/>
          <w:sz w:val="26"/>
          <w:szCs w:val="26"/>
          <w:vertAlign w:val="subscript"/>
          <w:lang w:val="en-US" w:eastAsia="ru-RU"/>
        </w:rPr>
        <w:t>i</w:t>
      </w:r>
      <w:proofErr w:type="spellEnd"/>
      <w:proofErr w:type="gramStart"/>
      <w:r w:rsidRPr="001C5FD3">
        <w:rPr>
          <w:rFonts w:ascii="Times New Roman" w:eastAsia="Times New Roman" w:hAnsi="Times New Roman" w:cs="Times New Roman"/>
          <w:sz w:val="26"/>
          <w:szCs w:val="26"/>
          <w:vertAlign w:val="subscript"/>
          <w:lang w:eastAsia="ru-RU"/>
        </w:rPr>
        <w:t>,</w:t>
      </w:r>
      <w:r w:rsidRPr="001C5FD3">
        <w:rPr>
          <w:rFonts w:ascii="Times New Roman" w:eastAsia="Times New Roman" w:hAnsi="Times New Roman" w:cs="Times New Roman"/>
          <w:sz w:val="26"/>
          <w:szCs w:val="26"/>
          <w:vertAlign w:val="subscript"/>
          <w:lang w:val="en-US" w:eastAsia="ru-RU"/>
        </w:rPr>
        <w:t>t</w:t>
      </w:r>
      <w:proofErr w:type="gramEnd"/>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 xml:space="preserve">стандартизированная тарифная ставка на покрытие расходов на строительство центров питания, подстанций уровнем напряжения 35 </w:t>
      </w:r>
      <w:proofErr w:type="spellStart"/>
      <w:r w:rsidRPr="001C5FD3">
        <w:rPr>
          <w:rFonts w:ascii="Times New Roman" w:eastAsia="Times New Roman" w:hAnsi="Times New Roman" w:cs="Times New Roman"/>
          <w:sz w:val="26"/>
          <w:szCs w:val="26"/>
          <w:lang w:eastAsia="ru-RU"/>
        </w:rPr>
        <w:t>кВ</w:t>
      </w:r>
      <w:proofErr w:type="spellEnd"/>
      <w:r w:rsidRPr="001C5FD3">
        <w:rPr>
          <w:rFonts w:ascii="Times New Roman" w:eastAsia="Times New Roman" w:hAnsi="Times New Roman" w:cs="Times New Roman"/>
          <w:sz w:val="26"/>
          <w:szCs w:val="26"/>
          <w:lang w:eastAsia="ru-RU"/>
        </w:rPr>
        <w:t xml:space="preserve"> и выше (ПС) в зависимости от вида используемого материала и (или) способа выполнения работ (</w:t>
      </w:r>
      <w:r w:rsidRPr="001C5FD3">
        <w:rPr>
          <w:rFonts w:ascii="Times New Roman" w:eastAsia="Times New Roman" w:hAnsi="Times New Roman" w:cs="Times New Roman"/>
          <w:sz w:val="26"/>
          <w:szCs w:val="26"/>
          <w:lang w:val="en-US" w:eastAsia="ru-RU"/>
        </w:rPr>
        <w:t>t</w:t>
      </w:r>
      <w:r w:rsidRPr="001C5FD3">
        <w:rPr>
          <w:rFonts w:ascii="Times New Roman" w:eastAsia="Times New Roman" w:hAnsi="Times New Roman" w:cs="Times New Roman"/>
          <w:sz w:val="26"/>
          <w:szCs w:val="26"/>
          <w:lang w:eastAsia="ru-RU"/>
        </w:rPr>
        <w:t>)  (</w:t>
      </w:r>
      <w:proofErr w:type="spellStart"/>
      <w:r w:rsidRPr="001C5FD3">
        <w:rPr>
          <w:rFonts w:ascii="Times New Roman" w:eastAsia="Times New Roman" w:hAnsi="Times New Roman" w:cs="Times New Roman"/>
          <w:sz w:val="26"/>
          <w:szCs w:val="26"/>
          <w:lang w:eastAsia="ru-RU"/>
        </w:rPr>
        <w:t>руб</w:t>
      </w:r>
      <w:proofErr w:type="spellEnd"/>
      <w:r w:rsidRPr="001C5FD3">
        <w:rPr>
          <w:rFonts w:ascii="Times New Roman" w:eastAsia="Times New Roman" w:hAnsi="Times New Roman" w:cs="Times New Roman"/>
          <w:sz w:val="26"/>
          <w:szCs w:val="26"/>
          <w:lang w:eastAsia="ru-RU"/>
        </w:rPr>
        <w:t>/кВт);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val="en-US" w:eastAsia="ru-RU"/>
        </w:rPr>
        <w:t>N</w:t>
      </w:r>
      <w:r w:rsidRPr="001C5FD3">
        <w:rPr>
          <w:rFonts w:ascii="Times New Roman" w:eastAsia="Times New Roman" w:hAnsi="Times New Roman" w:cs="Times New Roman"/>
          <w:sz w:val="26"/>
          <w:szCs w:val="26"/>
          <w:vertAlign w:val="subscript"/>
          <w:lang w:val="en-US" w:eastAsia="ru-RU"/>
        </w:rPr>
        <w:t>i</w:t>
      </w:r>
      <w:r w:rsidRPr="001C5FD3">
        <w:rPr>
          <w:rFonts w:ascii="Times New Roman" w:eastAsia="Times New Roman" w:hAnsi="Times New Roman" w:cs="Times New Roman"/>
          <w:sz w:val="26"/>
          <w:szCs w:val="26"/>
          <w:vertAlign w:val="subscript"/>
          <w:lang w:eastAsia="ru-RU"/>
        </w:rPr>
        <w:t xml:space="preserve"> – </w:t>
      </w:r>
      <w:r w:rsidRPr="001C5FD3">
        <w:rPr>
          <w:rFonts w:ascii="Times New Roman" w:eastAsia="Times New Roman" w:hAnsi="Times New Roman" w:cs="Times New Roman"/>
          <w:sz w:val="26"/>
          <w:szCs w:val="26"/>
          <w:lang w:eastAsia="ru-RU"/>
        </w:rPr>
        <w:t>объем максимальной мощности,</w:t>
      </w:r>
      <w:r w:rsidRPr="001C5FD3">
        <w:rPr>
          <w:rFonts w:ascii="Times New Roman" w:eastAsia="Times New Roman" w:hAnsi="Times New Roman" w:cs="Times New Roman"/>
          <w:sz w:val="26"/>
          <w:szCs w:val="26"/>
          <w:vertAlign w:val="subscript"/>
          <w:lang w:eastAsia="ru-RU"/>
        </w:rPr>
        <w:t xml:space="preserve"> </w:t>
      </w:r>
      <w:r w:rsidRPr="001C5FD3">
        <w:rPr>
          <w:rFonts w:ascii="Times New Roman" w:eastAsia="Times New Roman" w:hAnsi="Times New Roman" w:cs="Times New Roman"/>
          <w:sz w:val="26"/>
          <w:szCs w:val="26"/>
          <w:lang w:eastAsia="ru-RU"/>
        </w:rPr>
        <w:t xml:space="preserve">указанный Заявителем в заявке на технологическое присоединение на </w:t>
      </w:r>
      <w:proofErr w:type="spellStart"/>
      <w:r w:rsidRPr="001C5FD3">
        <w:rPr>
          <w:rFonts w:ascii="Times New Roman" w:eastAsia="Times New Roman" w:hAnsi="Times New Roman" w:cs="Times New Roman"/>
          <w:sz w:val="26"/>
          <w:szCs w:val="26"/>
          <w:lang w:val="en-US" w:eastAsia="ru-RU"/>
        </w:rPr>
        <w:t>i</w:t>
      </w:r>
      <w:proofErr w:type="spellEnd"/>
      <w:r w:rsidRPr="001C5FD3">
        <w:rPr>
          <w:rFonts w:ascii="Times New Roman" w:eastAsia="Times New Roman" w:hAnsi="Times New Roman" w:cs="Times New Roman"/>
          <w:sz w:val="26"/>
          <w:szCs w:val="26"/>
          <w:lang w:eastAsia="ru-RU"/>
        </w:rPr>
        <w:t>-том уровне напряжения (кВт).</w:t>
      </w:r>
    </w:p>
    <w:p w:rsidR="001C5FD3" w:rsidRPr="001C5FD3" w:rsidRDefault="001C5FD3" w:rsidP="001C5FD3">
      <w:pPr>
        <w:spacing w:after="0" w:line="240" w:lineRule="auto"/>
        <w:ind w:firstLine="709"/>
        <w:jc w:val="both"/>
        <w:rPr>
          <w:rFonts w:ascii="Times New Roman" w:eastAsia="Times New Roman" w:hAnsi="Times New Roman" w:cs="Times New Roman"/>
          <w:sz w:val="26"/>
          <w:szCs w:val="26"/>
          <w:lang w:eastAsia="ru-RU"/>
        </w:rPr>
      </w:pP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Примечание.</w:t>
      </w: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1. Размер платы за технологическое присоединение рассчитывается  территориальными сетевыми организациями согласно выданным техническим условиям в соответствии с утвержденными формулами.</w:t>
      </w: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2. В соответствии с подпунктом «г» пункта 30 Методических указаний по определению размера платы за технологическое присоединение к электрическим сетям, утвержденных приказом Федеральной антимонопольной службы от 29.08.2017 № 1135/17,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sz w:val="26"/>
          <w:szCs w:val="26"/>
          <w:lang w:eastAsia="ru-RU"/>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1C5FD3" w:rsidRPr="001C5FD3" w:rsidRDefault="001C5FD3" w:rsidP="001C5FD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C5FD3">
        <w:rPr>
          <w:rFonts w:ascii="Times New Roman" w:eastAsia="Times New Roman" w:hAnsi="Times New Roman" w:cs="Times New Roman"/>
          <w:position w:val="-28"/>
          <w:sz w:val="26"/>
          <w:szCs w:val="26"/>
          <w:lang w:eastAsia="ru-RU"/>
        </w:rPr>
        <w:lastRenderedPageBreak/>
        <w:t xml:space="preserve">3.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определяется в соответствии с пунктом 45 Методических указаний. </w:t>
      </w:r>
    </w:p>
    <w:p w:rsidR="001C5FD3" w:rsidRPr="001C5FD3" w:rsidRDefault="001C5FD3" w:rsidP="001C5FD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35431" w:rsidRPr="007B17D5" w:rsidRDefault="00235431" w:rsidP="001C5FD3">
      <w:pPr>
        <w:widowControl w:val="0"/>
        <w:autoSpaceDE w:val="0"/>
        <w:autoSpaceDN w:val="0"/>
        <w:adjustRightInd w:val="0"/>
        <w:spacing w:after="0" w:line="240" w:lineRule="auto"/>
        <w:jc w:val="center"/>
        <w:rPr>
          <w:rFonts w:ascii="Times New Roman" w:hAnsi="Times New Roman" w:cs="Times New Roman"/>
        </w:rPr>
      </w:pPr>
    </w:p>
    <w:sectPr w:rsidR="00235431" w:rsidRPr="007B17D5" w:rsidSect="00D67BF8">
      <w:pgSz w:w="16838" w:h="11906" w:orient="landscape"/>
      <w:pgMar w:top="851" w:right="1134"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A18"/>
    <w:multiLevelType w:val="hybridMultilevel"/>
    <w:tmpl w:val="6A3E2B2E"/>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65D9F"/>
    <w:multiLevelType w:val="multilevel"/>
    <w:tmpl w:val="1E2850D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ascii="Times New Roman" w:hAnsi="Times New Roman" w:hint="default"/>
        <w:color w:val="auto"/>
        <w:sz w:val="26"/>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2F77F9"/>
    <w:multiLevelType w:val="hybridMultilevel"/>
    <w:tmpl w:val="A8543DB4"/>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15AAD"/>
    <w:multiLevelType w:val="multilevel"/>
    <w:tmpl w:val="1E2850D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ascii="Times New Roman" w:hAnsi="Times New Roman" w:hint="default"/>
        <w:color w:val="auto"/>
        <w:sz w:val="26"/>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F549DD"/>
    <w:multiLevelType w:val="hybridMultilevel"/>
    <w:tmpl w:val="D3C01ACC"/>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45CFD"/>
    <w:multiLevelType w:val="hybridMultilevel"/>
    <w:tmpl w:val="9C805C38"/>
    <w:lvl w:ilvl="0" w:tplc="0419000F">
      <w:start w:val="1"/>
      <w:numFmt w:val="decimal"/>
      <w:lvlText w:val="%1."/>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B776D"/>
    <w:multiLevelType w:val="multilevel"/>
    <w:tmpl w:val="9014D59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B447E3"/>
    <w:multiLevelType w:val="hybridMultilevel"/>
    <w:tmpl w:val="12C439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096E6E"/>
    <w:multiLevelType w:val="hybridMultilevel"/>
    <w:tmpl w:val="A8CAF43A"/>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47738"/>
    <w:multiLevelType w:val="multilevel"/>
    <w:tmpl w:val="1E2850D2"/>
    <w:lvl w:ilvl="0">
      <w:start w:val="1"/>
      <w:numFmt w:val="decimal"/>
      <w:lvlText w:val="%1."/>
      <w:lvlJc w:val="left"/>
      <w:pPr>
        <w:tabs>
          <w:tab w:val="num" w:pos="1068"/>
        </w:tabs>
        <w:ind w:left="708" w:firstLine="0"/>
      </w:pPr>
      <w:rPr>
        <w:rFonts w:hint="default"/>
      </w:rPr>
    </w:lvl>
    <w:lvl w:ilvl="1">
      <w:start w:val="1"/>
      <w:numFmt w:val="decimal"/>
      <w:lvlText w:val="%1.%2."/>
      <w:lvlJc w:val="left"/>
      <w:pPr>
        <w:tabs>
          <w:tab w:val="num" w:pos="1428"/>
        </w:tabs>
        <w:ind w:left="708" w:firstLine="0"/>
      </w:pPr>
      <w:rPr>
        <w:rFonts w:ascii="Times New Roman" w:hAnsi="Times New Roman" w:hint="default"/>
        <w:color w:val="auto"/>
        <w:sz w:val="26"/>
      </w:rPr>
    </w:lvl>
    <w:lvl w:ilvl="2">
      <w:start w:val="1"/>
      <w:numFmt w:val="decimal"/>
      <w:lvlText w:val="%1.%2.%3."/>
      <w:lvlJc w:val="left"/>
      <w:pPr>
        <w:tabs>
          <w:tab w:val="num" w:pos="1785"/>
        </w:tabs>
        <w:ind w:left="1502" w:hanging="437"/>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0" w15:restartNumberingAfterBreak="0">
    <w:nsid w:val="3FF02DD7"/>
    <w:multiLevelType w:val="multilevel"/>
    <w:tmpl w:val="1E2850D2"/>
    <w:lvl w:ilvl="0">
      <w:numFmt w:val="bullet"/>
      <w:lvlText w:val="-"/>
      <w:lvlJc w:val="left"/>
      <w:pPr>
        <w:tabs>
          <w:tab w:val="num" w:pos="360"/>
        </w:tabs>
        <w:ind w:left="0" w:firstLine="0"/>
      </w:pPr>
      <w:rPr>
        <w:rFonts w:ascii="Times New Roman" w:eastAsia="Times New Roman" w:hAnsi="Times New Roman" w:cs="Times New Roman" w:hint="default"/>
      </w:rPr>
    </w:lvl>
    <w:lvl w:ilvl="1">
      <w:start w:val="1"/>
      <w:numFmt w:val="decimal"/>
      <w:lvlText w:val="%1.%2."/>
      <w:lvlJc w:val="left"/>
      <w:pPr>
        <w:tabs>
          <w:tab w:val="num" w:pos="720"/>
        </w:tabs>
        <w:ind w:left="0" w:firstLine="0"/>
      </w:pPr>
      <w:rPr>
        <w:rFonts w:ascii="Times New Roman" w:hAnsi="Times New Roman" w:hint="default"/>
        <w:color w:val="auto"/>
        <w:sz w:val="26"/>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D730AF"/>
    <w:multiLevelType w:val="multilevel"/>
    <w:tmpl w:val="1E2850D2"/>
    <w:lvl w:ilvl="0">
      <w:numFmt w:val="bullet"/>
      <w:lvlText w:val="-"/>
      <w:lvlJc w:val="left"/>
      <w:pPr>
        <w:tabs>
          <w:tab w:val="num" w:pos="360"/>
        </w:tabs>
        <w:ind w:left="0" w:firstLine="0"/>
      </w:pPr>
      <w:rPr>
        <w:rFonts w:ascii="Times New Roman" w:eastAsia="Times New Roman" w:hAnsi="Times New Roman" w:cs="Times New Roman" w:hint="default"/>
      </w:rPr>
    </w:lvl>
    <w:lvl w:ilvl="1">
      <w:start w:val="1"/>
      <w:numFmt w:val="decimal"/>
      <w:lvlText w:val="%1.%2."/>
      <w:lvlJc w:val="left"/>
      <w:pPr>
        <w:tabs>
          <w:tab w:val="num" w:pos="720"/>
        </w:tabs>
        <w:ind w:left="0" w:firstLine="0"/>
      </w:pPr>
      <w:rPr>
        <w:rFonts w:ascii="Times New Roman" w:hAnsi="Times New Roman" w:hint="default"/>
        <w:color w:val="auto"/>
        <w:sz w:val="26"/>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64B6765"/>
    <w:multiLevelType w:val="hybridMultilevel"/>
    <w:tmpl w:val="81820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863A92"/>
    <w:multiLevelType w:val="multilevel"/>
    <w:tmpl w:val="9014D59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77"/>
        </w:tabs>
        <w:ind w:left="794" w:hanging="4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5211A8D"/>
    <w:multiLevelType w:val="hybridMultilevel"/>
    <w:tmpl w:val="93A4896C"/>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113DC"/>
    <w:multiLevelType w:val="singleLevel"/>
    <w:tmpl w:val="055C1578"/>
    <w:lvl w:ilvl="0">
      <w:start w:val="7"/>
      <w:numFmt w:val="bullet"/>
      <w:lvlText w:val="-"/>
      <w:lvlJc w:val="left"/>
      <w:pPr>
        <w:tabs>
          <w:tab w:val="num" w:pos="1068"/>
        </w:tabs>
        <w:ind w:left="1068" w:hanging="360"/>
      </w:pPr>
      <w:rPr>
        <w:rFonts w:hint="default"/>
      </w:rPr>
    </w:lvl>
  </w:abstractNum>
  <w:abstractNum w:abstractNumId="16" w15:restartNumberingAfterBreak="0">
    <w:nsid w:val="5C03282F"/>
    <w:multiLevelType w:val="hybridMultilevel"/>
    <w:tmpl w:val="9C805C38"/>
    <w:lvl w:ilvl="0" w:tplc="3208E09C">
      <w:numFmt w:val="bullet"/>
      <w:lvlText w:val="-"/>
      <w:lvlJc w:val="left"/>
      <w:pPr>
        <w:tabs>
          <w:tab w:val="num" w:pos="717"/>
        </w:tabs>
        <w:ind w:left="357" w:firstLine="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FFD40DF"/>
    <w:multiLevelType w:val="hybridMultilevel"/>
    <w:tmpl w:val="CB12E4B4"/>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B30EA"/>
    <w:multiLevelType w:val="hybridMultilevel"/>
    <w:tmpl w:val="59265E6A"/>
    <w:lvl w:ilvl="0" w:tplc="3208E09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6235F7"/>
    <w:multiLevelType w:val="hybridMultilevel"/>
    <w:tmpl w:val="E368C156"/>
    <w:lvl w:ilvl="0" w:tplc="97E2616C">
      <w:start w:val="1"/>
      <w:numFmt w:val="decimal"/>
      <w:lvlText w:val="%1."/>
      <w:lvlJc w:val="left"/>
      <w:pPr>
        <w:tabs>
          <w:tab w:val="num" w:pos="1080"/>
        </w:tabs>
        <w:ind w:left="1080" w:hanging="9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A2843EF"/>
    <w:multiLevelType w:val="hybridMultilevel"/>
    <w:tmpl w:val="649AD428"/>
    <w:lvl w:ilvl="0" w:tplc="590EF706">
      <w:start w:val="1"/>
      <w:numFmt w:val="bullet"/>
      <w:lvlText w:val="-"/>
      <w:lvlJc w:val="left"/>
      <w:pPr>
        <w:tabs>
          <w:tab w:val="num" w:pos="2052"/>
        </w:tabs>
        <w:ind w:left="2052" w:hanging="975"/>
      </w:pPr>
      <w:rPr>
        <w:rFonts w:ascii="Times New Roman" w:eastAsia="Times New Roman" w:hAnsi="Times New Roman" w:cs="Times New Roman"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21" w15:restartNumberingAfterBreak="0">
    <w:nsid w:val="715758E7"/>
    <w:multiLevelType w:val="hybridMultilevel"/>
    <w:tmpl w:val="AE7AF2A2"/>
    <w:lvl w:ilvl="0" w:tplc="1048F91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217924"/>
    <w:multiLevelType w:val="hybridMultilevel"/>
    <w:tmpl w:val="4142E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CBC093B"/>
    <w:multiLevelType w:val="hybridMultilevel"/>
    <w:tmpl w:val="45066D1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2"/>
  </w:num>
  <w:num w:numId="4">
    <w:abstractNumId w:val="19"/>
  </w:num>
  <w:num w:numId="5">
    <w:abstractNumId w:val="1"/>
  </w:num>
  <w:num w:numId="6">
    <w:abstractNumId w:val="21"/>
  </w:num>
  <w:num w:numId="7">
    <w:abstractNumId w:val="20"/>
  </w:num>
  <w:num w:numId="8">
    <w:abstractNumId w:val="16"/>
  </w:num>
  <w:num w:numId="9">
    <w:abstractNumId w:val="5"/>
  </w:num>
  <w:num w:numId="10">
    <w:abstractNumId w:val="6"/>
  </w:num>
  <w:num w:numId="11">
    <w:abstractNumId w:val="3"/>
  </w:num>
  <w:num w:numId="12">
    <w:abstractNumId w:val="13"/>
  </w:num>
  <w:num w:numId="13">
    <w:abstractNumId w:val="8"/>
  </w:num>
  <w:num w:numId="14">
    <w:abstractNumId w:val="0"/>
  </w:num>
  <w:num w:numId="15">
    <w:abstractNumId w:val="4"/>
  </w:num>
  <w:num w:numId="16">
    <w:abstractNumId w:val="18"/>
  </w:num>
  <w:num w:numId="17">
    <w:abstractNumId w:val="10"/>
  </w:num>
  <w:num w:numId="18">
    <w:abstractNumId w:val="17"/>
  </w:num>
  <w:num w:numId="19">
    <w:abstractNumId w:val="11"/>
  </w:num>
  <w:num w:numId="20">
    <w:abstractNumId w:val="2"/>
  </w:num>
  <w:num w:numId="21">
    <w:abstractNumId w:val="14"/>
  </w:num>
  <w:num w:numId="22">
    <w:abstractNumId w:val="9"/>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1"/>
    <w:rsid w:val="00052E1F"/>
    <w:rsid w:val="00083D37"/>
    <w:rsid w:val="00090860"/>
    <w:rsid w:val="000C04BC"/>
    <w:rsid w:val="000C1EFC"/>
    <w:rsid w:val="000F0EF3"/>
    <w:rsid w:val="0011163E"/>
    <w:rsid w:val="001160F9"/>
    <w:rsid w:val="001166B4"/>
    <w:rsid w:val="00122922"/>
    <w:rsid w:val="0014346C"/>
    <w:rsid w:val="00172436"/>
    <w:rsid w:val="00175745"/>
    <w:rsid w:val="0019474F"/>
    <w:rsid w:val="001B6BF4"/>
    <w:rsid w:val="001C1517"/>
    <w:rsid w:val="001C5FD3"/>
    <w:rsid w:val="00214E95"/>
    <w:rsid w:val="00235431"/>
    <w:rsid w:val="00292CC0"/>
    <w:rsid w:val="002F4B61"/>
    <w:rsid w:val="003239CA"/>
    <w:rsid w:val="003F4B74"/>
    <w:rsid w:val="004016A8"/>
    <w:rsid w:val="004924F2"/>
    <w:rsid w:val="005C1463"/>
    <w:rsid w:val="005C1725"/>
    <w:rsid w:val="005C7720"/>
    <w:rsid w:val="006545AD"/>
    <w:rsid w:val="00656B65"/>
    <w:rsid w:val="0068603C"/>
    <w:rsid w:val="006A6EDD"/>
    <w:rsid w:val="006D57F9"/>
    <w:rsid w:val="00713287"/>
    <w:rsid w:val="00721ED9"/>
    <w:rsid w:val="00742229"/>
    <w:rsid w:val="007577CA"/>
    <w:rsid w:val="0078302C"/>
    <w:rsid w:val="0079134E"/>
    <w:rsid w:val="007968A8"/>
    <w:rsid w:val="007A58D0"/>
    <w:rsid w:val="007B17D5"/>
    <w:rsid w:val="007C1BEB"/>
    <w:rsid w:val="00864141"/>
    <w:rsid w:val="00871E6E"/>
    <w:rsid w:val="00884330"/>
    <w:rsid w:val="008851E9"/>
    <w:rsid w:val="008932ED"/>
    <w:rsid w:val="008B38AE"/>
    <w:rsid w:val="008C398A"/>
    <w:rsid w:val="009077FF"/>
    <w:rsid w:val="009351EE"/>
    <w:rsid w:val="00947CA1"/>
    <w:rsid w:val="00953A15"/>
    <w:rsid w:val="00995A13"/>
    <w:rsid w:val="00A35C90"/>
    <w:rsid w:val="00A4645A"/>
    <w:rsid w:val="00AA50DC"/>
    <w:rsid w:val="00AB27A1"/>
    <w:rsid w:val="00AC0300"/>
    <w:rsid w:val="00AD7D91"/>
    <w:rsid w:val="00AF3F93"/>
    <w:rsid w:val="00B43AFE"/>
    <w:rsid w:val="00B84C5C"/>
    <w:rsid w:val="00B857A8"/>
    <w:rsid w:val="00BB5515"/>
    <w:rsid w:val="00BD6C46"/>
    <w:rsid w:val="00C14026"/>
    <w:rsid w:val="00C168E1"/>
    <w:rsid w:val="00C6246B"/>
    <w:rsid w:val="00C85F7F"/>
    <w:rsid w:val="00CB5FC2"/>
    <w:rsid w:val="00CC2B9A"/>
    <w:rsid w:val="00D451DB"/>
    <w:rsid w:val="00D67BF8"/>
    <w:rsid w:val="00DF1B2A"/>
    <w:rsid w:val="00DF230D"/>
    <w:rsid w:val="00E36EFD"/>
    <w:rsid w:val="00E45836"/>
    <w:rsid w:val="00E7250D"/>
    <w:rsid w:val="00EA39B8"/>
    <w:rsid w:val="00EC5ABC"/>
    <w:rsid w:val="00ED31C3"/>
    <w:rsid w:val="00EF7FDB"/>
    <w:rsid w:val="00F60882"/>
    <w:rsid w:val="00F800C4"/>
    <w:rsid w:val="00F81AF7"/>
    <w:rsid w:val="00F821A9"/>
    <w:rsid w:val="00F97512"/>
    <w:rsid w:val="00FB66D3"/>
    <w:rsid w:val="00FD7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45946-796A-4043-B6C3-E4C1FBA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431"/>
  </w:style>
  <w:style w:type="paragraph" w:styleId="1">
    <w:name w:val="heading 1"/>
    <w:basedOn w:val="a"/>
    <w:next w:val="a"/>
    <w:link w:val="10"/>
    <w:qFormat/>
    <w:rsid w:val="00AA50DC"/>
    <w:pPr>
      <w:keepNext/>
      <w:framePr w:hSpace="142" w:wrap="around" w:vAnchor="page" w:hAnchor="page" w:x="1420" w:y="851"/>
      <w:spacing w:after="0" w:line="240" w:lineRule="auto"/>
      <w:jc w:val="center"/>
      <w:outlineLvl w:val="0"/>
    </w:pPr>
    <w:rPr>
      <w:rFonts w:ascii="Arial" w:eastAsia="Times New Roman" w:hAnsi="Arial" w:cs="Times New Roman"/>
      <w:b/>
      <w:szCs w:val="20"/>
      <w:lang w:eastAsia="ru-RU"/>
    </w:rPr>
  </w:style>
  <w:style w:type="paragraph" w:styleId="2">
    <w:name w:val="heading 2"/>
    <w:basedOn w:val="a"/>
    <w:next w:val="a"/>
    <w:link w:val="20"/>
    <w:qFormat/>
    <w:rsid w:val="00AA50DC"/>
    <w:pPr>
      <w:keepNext/>
      <w:framePr w:hSpace="142" w:wrap="around" w:vAnchor="page" w:hAnchor="page" w:x="1420" w:y="851"/>
      <w:spacing w:after="0" w:line="240" w:lineRule="auto"/>
      <w:jc w:val="center"/>
      <w:outlineLvl w:val="1"/>
    </w:pPr>
    <w:rPr>
      <w:rFonts w:ascii="Arial" w:eastAsia="Times New Roman" w:hAnsi="Arial" w:cs="Times New Roman"/>
      <w:b/>
      <w:sz w:val="23"/>
      <w:szCs w:val="20"/>
      <w:lang w:eastAsia="ru-RU"/>
    </w:rPr>
  </w:style>
  <w:style w:type="paragraph" w:styleId="3">
    <w:name w:val="heading 3"/>
    <w:basedOn w:val="a"/>
    <w:next w:val="a"/>
    <w:link w:val="30"/>
    <w:qFormat/>
    <w:rsid w:val="00AA50DC"/>
    <w:pPr>
      <w:keepNext/>
      <w:spacing w:after="0" w:line="240" w:lineRule="auto"/>
      <w:jc w:val="both"/>
      <w:outlineLvl w:val="2"/>
    </w:pPr>
    <w:rPr>
      <w:rFonts w:ascii="Times New Roman" w:eastAsia="Times New Roman" w:hAnsi="Times New Roman" w:cs="Times New Roman"/>
      <w:b/>
      <w:bCs/>
      <w:sz w:val="26"/>
      <w:szCs w:val="20"/>
      <w:lang w:eastAsia="ru-RU"/>
    </w:rPr>
  </w:style>
  <w:style w:type="paragraph" w:styleId="4">
    <w:name w:val="heading 4"/>
    <w:basedOn w:val="a"/>
    <w:next w:val="a"/>
    <w:link w:val="40"/>
    <w:qFormat/>
    <w:rsid w:val="00AA50DC"/>
    <w:pPr>
      <w:keepNext/>
      <w:spacing w:after="0" w:line="240" w:lineRule="auto"/>
      <w:outlineLvl w:val="3"/>
    </w:pPr>
    <w:rPr>
      <w:rFonts w:ascii="Times New Roman" w:eastAsia="Times New Roman" w:hAnsi="Times New Roman" w:cs="Times New Roman"/>
      <w:b/>
      <w:bCs/>
      <w:sz w:val="26"/>
      <w:szCs w:val="20"/>
      <w:lang w:eastAsia="ru-RU"/>
    </w:rPr>
  </w:style>
  <w:style w:type="paragraph" w:styleId="5">
    <w:name w:val="heading 5"/>
    <w:basedOn w:val="a"/>
    <w:next w:val="a"/>
    <w:link w:val="50"/>
    <w:qFormat/>
    <w:rsid w:val="00AA50DC"/>
    <w:pPr>
      <w:keepNext/>
      <w:spacing w:after="0" w:line="240" w:lineRule="auto"/>
      <w:jc w:val="both"/>
      <w:outlineLvl w:val="4"/>
    </w:pPr>
    <w:rPr>
      <w:rFonts w:ascii="Times New Roman" w:eastAsia="Times New Roman" w:hAnsi="Times New Roman" w:cs="Times New Roman"/>
      <w:b/>
      <w:bCs/>
      <w:sz w:val="40"/>
      <w:szCs w:val="24"/>
      <w:lang w:eastAsia="ru-RU"/>
    </w:rPr>
  </w:style>
  <w:style w:type="paragraph" w:styleId="6">
    <w:name w:val="heading 6"/>
    <w:basedOn w:val="a"/>
    <w:next w:val="a"/>
    <w:link w:val="60"/>
    <w:qFormat/>
    <w:rsid w:val="00AA50DC"/>
    <w:pPr>
      <w:keepNext/>
      <w:spacing w:after="0" w:line="240" w:lineRule="auto"/>
      <w:jc w:val="right"/>
      <w:outlineLvl w:val="5"/>
    </w:pPr>
    <w:rPr>
      <w:rFonts w:ascii="Arial" w:eastAsia="Times New Roman" w:hAnsi="Arial" w:cs="Arial"/>
      <w:b/>
      <w:bCs/>
      <w:sz w:val="24"/>
      <w:szCs w:val="24"/>
      <w:lang w:eastAsia="ru-RU"/>
    </w:rPr>
  </w:style>
  <w:style w:type="paragraph" w:styleId="7">
    <w:name w:val="heading 7"/>
    <w:basedOn w:val="a"/>
    <w:next w:val="a"/>
    <w:link w:val="70"/>
    <w:qFormat/>
    <w:rsid w:val="00AA50DC"/>
    <w:pPr>
      <w:keepNext/>
      <w:spacing w:after="0" w:line="240" w:lineRule="auto"/>
      <w:jc w:val="center"/>
      <w:outlineLvl w:val="6"/>
    </w:pPr>
    <w:rPr>
      <w:rFonts w:ascii="Arial" w:eastAsia="Times New Roman"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A3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9B8"/>
    <w:rPr>
      <w:rFonts w:ascii="Tahoma" w:hAnsi="Tahoma" w:cs="Tahoma"/>
      <w:sz w:val="16"/>
      <w:szCs w:val="16"/>
    </w:rPr>
  </w:style>
  <w:style w:type="character" w:styleId="a5">
    <w:name w:val="Hyperlink"/>
    <w:basedOn w:val="a0"/>
    <w:unhideWhenUsed/>
    <w:rsid w:val="008B38AE"/>
    <w:rPr>
      <w:color w:val="0000FF"/>
      <w:u w:val="single"/>
    </w:rPr>
  </w:style>
  <w:style w:type="character" w:customStyle="1" w:styleId="10">
    <w:name w:val="Заголовок 1 Знак"/>
    <w:basedOn w:val="a0"/>
    <w:link w:val="1"/>
    <w:rsid w:val="00AA50DC"/>
    <w:rPr>
      <w:rFonts w:ascii="Arial" w:eastAsia="Times New Roman" w:hAnsi="Arial" w:cs="Times New Roman"/>
      <w:b/>
      <w:szCs w:val="20"/>
      <w:lang w:eastAsia="ru-RU"/>
    </w:rPr>
  </w:style>
  <w:style w:type="character" w:customStyle="1" w:styleId="20">
    <w:name w:val="Заголовок 2 Знак"/>
    <w:basedOn w:val="a0"/>
    <w:link w:val="2"/>
    <w:rsid w:val="00AA50DC"/>
    <w:rPr>
      <w:rFonts w:ascii="Arial" w:eastAsia="Times New Roman" w:hAnsi="Arial" w:cs="Times New Roman"/>
      <w:b/>
      <w:sz w:val="23"/>
      <w:szCs w:val="20"/>
      <w:lang w:eastAsia="ru-RU"/>
    </w:rPr>
  </w:style>
  <w:style w:type="character" w:customStyle="1" w:styleId="30">
    <w:name w:val="Заголовок 3 Знак"/>
    <w:basedOn w:val="a0"/>
    <w:link w:val="3"/>
    <w:rsid w:val="00AA50DC"/>
    <w:rPr>
      <w:rFonts w:ascii="Times New Roman" w:eastAsia="Times New Roman" w:hAnsi="Times New Roman" w:cs="Times New Roman"/>
      <w:b/>
      <w:bCs/>
      <w:sz w:val="26"/>
      <w:szCs w:val="20"/>
      <w:lang w:eastAsia="ru-RU"/>
    </w:rPr>
  </w:style>
  <w:style w:type="character" w:customStyle="1" w:styleId="40">
    <w:name w:val="Заголовок 4 Знак"/>
    <w:basedOn w:val="a0"/>
    <w:link w:val="4"/>
    <w:rsid w:val="00AA50DC"/>
    <w:rPr>
      <w:rFonts w:ascii="Times New Roman" w:eastAsia="Times New Roman" w:hAnsi="Times New Roman" w:cs="Times New Roman"/>
      <w:b/>
      <w:bCs/>
      <w:sz w:val="26"/>
      <w:szCs w:val="20"/>
      <w:lang w:eastAsia="ru-RU"/>
    </w:rPr>
  </w:style>
  <w:style w:type="character" w:customStyle="1" w:styleId="50">
    <w:name w:val="Заголовок 5 Знак"/>
    <w:basedOn w:val="a0"/>
    <w:link w:val="5"/>
    <w:rsid w:val="00AA50DC"/>
    <w:rPr>
      <w:rFonts w:ascii="Times New Roman" w:eastAsia="Times New Roman" w:hAnsi="Times New Roman" w:cs="Times New Roman"/>
      <w:b/>
      <w:bCs/>
      <w:sz w:val="40"/>
      <w:szCs w:val="24"/>
      <w:lang w:eastAsia="ru-RU"/>
    </w:rPr>
  </w:style>
  <w:style w:type="character" w:customStyle="1" w:styleId="60">
    <w:name w:val="Заголовок 6 Знак"/>
    <w:basedOn w:val="a0"/>
    <w:link w:val="6"/>
    <w:rsid w:val="00AA50DC"/>
    <w:rPr>
      <w:rFonts w:ascii="Arial" w:eastAsia="Times New Roman" w:hAnsi="Arial" w:cs="Arial"/>
      <w:b/>
      <w:bCs/>
      <w:sz w:val="24"/>
      <w:szCs w:val="24"/>
      <w:lang w:eastAsia="ru-RU"/>
    </w:rPr>
  </w:style>
  <w:style w:type="character" w:customStyle="1" w:styleId="70">
    <w:name w:val="Заголовок 7 Знак"/>
    <w:basedOn w:val="a0"/>
    <w:link w:val="7"/>
    <w:rsid w:val="00AA50DC"/>
    <w:rPr>
      <w:rFonts w:ascii="Arial" w:eastAsia="Times New Roman" w:hAnsi="Arial" w:cs="Arial"/>
      <w:b/>
      <w:bCs/>
      <w:sz w:val="24"/>
      <w:szCs w:val="24"/>
      <w:lang w:eastAsia="ru-RU"/>
    </w:rPr>
  </w:style>
  <w:style w:type="numbering" w:customStyle="1" w:styleId="11">
    <w:name w:val="Нет списка1"/>
    <w:next w:val="a2"/>
    <w:semiHidden/>
    <w:rsid w:val="00AA50DC"/>
  </w:style>
  <w:style w:type="paragraph" w:styleId="a6">
    <w:name w:val="Body Text"/>
    <w:basedOn w:val="a"/>
    <w:link w:val="a7"/>
    <w:rsid w:val="00AA50DC"/>
    <w:pPr>
      <w:spacing w:after="0" w:line="240" w:lineRule="auto"/>
    </w:pPr>
    <w:rPr>
      <w:rFonts w:ascii="Times New Roman" w:eastAsia="Times New Roman" w:hAnsi="Times New Roman" w:cs="Times New Roman"/>
      <w:sz w:val="26"/>
      <w:szCs w:val="24"/>
      <w:lang w:eastAsia="ru-RU"/>
    </w:rPr>
  </w:style>
  <w:style w:type="character" w:customStyle="1" w:styleId="a7">
    <w:name w:val="Основной текст Знак"/>
    <w:basedOn w:val="a0"/>
    <w:link w:val="a6"/>
    <w:rsid w:val="00AA50DC"/>
    <w:rPr>
      <w:rFonts w:ascii="Times New Roman" w:eastAsia="Times New Roman" w:hAnsi="Times New Roman" w:cs="Times New Roman"/>
      <w:sz w:val="26"/>
      <w:szCs w:val="24"/>
      <w:lang w:eastAsia="ru-RU"/>
    </w:rPr>
  </w:style>
  <w:style w:type="paragraph" w:styleId="21">
    <w:name w:val="Body Text 2"/>
    <w:basedOn w:val="a"/>
    <w:link w:val="22"/>
    <w:rsid w:val="00AA50DC"/>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AA50DC"/>
    <w:rPr>
      <w:rFonts w:ascii="Times New Roman" w:eastAsia="Times New Roman" w:hAnsi="Times New Roman" w:cs="Times New Roman"/>
      <w:b/>
      <w:bCs/>
      <w:sz w:val="24"/>
      <w:szCs w:val="24"/>
      <w:lang w:eastAsia="ru-RU"/>
    </w:rPr>
  </w:style>
  <w:style w:type="paragraph" w:styleId="a8">
    <w:name w:val="header"/>
    <w:basedOn w:val="a"/>
    <w:link w:val="a9"/>
    <w:rsid w:val="00AA50D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en-GB" w:eastAsia="ru-RU"/>
    </w:rPr>
  </w:style>
  <w:style w:type="character" w:customStyle="1" w:styleId="a9">
    <w:name w:val="Верхний колонтитул Знак"/>
    <w:basedOn w:val="a0"/>
    <w:link w:val="a8"/>
    <w:rsid w:val="00AA50DC"/>
    <w:rPr>
      <w:rFonts w:ascii="Times New Roman" w:eastAsia="Times New Roman" w:hAnsi="Times New Roman" w:cs="Times New Roman"/>
      <w:sz w:val="26"/>
      <w:szCs w:val="20"/>
      <w:lang w:val="en-GB" w:eastAsia="ru-RU"/>
    </w:rPr>
  </w:style>
  <w:style w:type="paragraph" w:styleId="aa">
    <w:name w:val="Body Text Indent"/>
    <w:basedOn w:val="a"/>
    <w:link w:val="ab"/>
    <w:rsid w:val="00AA50D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character" w:customStyle="1" w:styleId="ab">
    <w:name w:val="Основной текст с отступом Знак"/>
    <w:basedOn w:val="a0"/>
    <w:link w:val="aa"/>
    <w:rsid w:val="00AA50DC"/>
    <w:rPr>
      <w:rFonts w:ascii="Times New Roman" w:eastAsia="Times New Roman" w:hAnsi="Times New Roman" w:cs="Times New Roman"/>
      <w:sz w:val="26"/>
      <w:szCs w:val="20"/>
      <w:lang w:eastAsia="ru-RU"/>
    </w:rPr>
  </w:style>
  <w:style w:type="paragraph" w:styleId="ac">
    <w:name w:val="caption"/>
    <w:basedOn w:val="a"/>
    <w:next w:val="a"/>
    <w:qFormat/>
    <w:rsid w:val="00AA50DC"/>
    <w:pPr>
      <w:framePr w:w="11057" w:h="4030" w:hRule="exact" w:hSpace="284" w:vSpace="284" w:wrap="around" w:vAnchor="page" w:hAnchor="page" w:x="443" w:y="2215" w:anchorLock="1"/>
      <w:spacing w:before="120" w:after="0" w:line="360" w:lineRule="exact"/>
      <w:jc w:val="center"/>
    </w:pPr>
    <w:rPr>
      <w:rFonts w:ascii="Times New Roman" w:eastAsia="Times New Roman" w:hAnsi="Times New Roman" w:cs="Times New Roman"/>
      <w:sz w:val="36"/>
      <w:szCs w:val="24"/>
      <w:lang w:eastAsia="ru-RU"/>
    </w:rPr>
  </w:style>
  <w:style w:type="paragraph" w:customStyle="1" w:styleId="ConsPlusNormal">
    <w:name w:val="ConsPlusNormal"/>
    <w:link w:val="ConsPlusNormal0"/>
    <w:rsid w:val="00AA5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50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rsid w:val="00AA50DC"/>
    <w:pPr>
      <w:spacing w:after="0" w:line="240" w:lineRule="auto"/>
      <w:ind w:firstLine="680"/>
      <w:jc w:val="both"/>
    </w:pPr>
    <w:rPr>
      <w:rFonts w:ascii="Times New Roman" w:eastAsia="Times New Roman" w:hAnsi="Times New Roman" w:cs="Times New Roman"/>
      <w:sz w:val="26"/>
      <w:szCs w:val="24"/>
      <w:lang w:eastAsia="ru-RU"/>
    </w:rPr>
  </w:style>
  <w:style w:type="character" w:customStyle="1" w:styleId="24">
    <w:name w:val="Основной текст с отступом 2 Знак"/>
    <w:basedOn w:val="a0"/>
    <w:link w:val="23"/>
    <w:rsid w:val="00AA50DC"/>
    <w:rPr>
      <w:rFonts w:ascii="Times New Roman" w:eastAsia="Times New Roman" w:hAnsi="Times New Roman" w:cs="Times New Roman"/>
      <w:sz w:val="26"/>
      <w:szCs w:val="24"/>
      <w:lang w:eastAsia="ru-RU"/>
    </w:rPr>
  </w:style>
  <w:style w:type="paragraph" w:styleId="31">
    <w:name w:val="Body Text Indent 3"/>
    <w:basedOn w:val="a"/>
    <w:link w:val="32"/>
    <w:rsid w:val="00AA50D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A50DC"/>
    <w:rPr>
      <w:rFonts w:ascii="Times New Roman" w:eastAsia="Times New Roman" w:hAnsi="Times New Roman" w:cs="Times New Roman"/>
      <w:sz w:val="24"/>
      <w:szCs w:val="24"/>
      <w:lang w:eastAsia="ru-RU"/>
    </w:rPr>
  </w:style>
  <w:style w:type="paragraph" w:styleId="ad">
    <w:name w:val="Normal (Web)"/>
    <w:basedOn w:val="a"/>
    <w:rsid w:val="00AA5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A50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AA50DC"/>
    <w:rPr>
      <w:rFonts w:ascii="Arial" w:eastAsia="Times New Roman" w:hAnsi="Arial" w:cs="Arial"/>
      <w:sz w:val="20"/>
      <w:szCs w:val="20"/>
      <w:lang w:eastAsia="ru-RU"/>
    </w:rPr>
  </w:style>
  <w:style w:type="character" w:customStyle="1" w:styleId="ae">
    <w:name w:val="Гипертекстовая ссылка"/>
    <w:rsid w:val="00AA50DC"/>
    <w:rPr>
      <w:color w:val="008000"/>
    </w:rPr>
  </w:style>
  <w:style w:type="paragraph" w:customStyle="1" w:styleId="ConsNonformat">
    <w:name w:val="ConsNonformat"/>
    <w:rsid w:val="00AA50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
    <w:name w:val="Table Grid"/>
    <w:basedOn w:val="a1"/>
    <w:rsid w:val="00AA50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13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753">
      <w:bodyDiv w:val="1"/>
      <w:marLeft w:val="0"/>
      <w:marRight w:val="0"/>
      <w:marTop w:val="0"/>
      <w:marBottom w:val="0"/>
      <w:divBdr>
        <w:top w:val="none" w:sz="0" w:space="0" w:color="auto"/>
        <w:left w:val="none" w:sz="0" w:space="0" w:color="auto"/>
        <w:bottom w:val="none" w:sz="0" w:space="0" w:color="auto"/>
        <w:right w:val="none" w:sz="0" w:space="0" w:color="auto"/>
      </w:divBdr>
    </w:div>
    <w:div w:id="22705457">
      <w:bodyDiv w:val="1"/>
      <w:marLeft w:val="0"/>
      <w:marRight w:val="0"/>
      <w:marTop w:val="0"/>
      <w:marBottom w:val="0"/>
      <w:divBdr>
        <w:top w:val="none" w:sz="0" w:space="0" w:color="auto"/>
        <w:left w:val="none" w:sz="0" w:space="0" w:color="auto"/>
        <w:bottom w:val="none" w:sz="0" w:space="0" w:color="auto"/>
        <w:right w:val="none" w:sz="0" w:space="0" w:color="auto"/>
      </w:divBdr>
    </w:div>
    <w:div w:id="1081947459">
      <w:bodyDiv w:val="1"/>
      <w:marLeft w:val="0"/>
      <w:marRight w:val="0"/>
      <w:marTop w:val="0"/>
      <w:marBottom w:val="0"/>
      <w:divBdr>
        <w:top w:val="none" w:sz="0" w:space="0" w:color="auto"/>
        <w:left w:val="none" w:sz="0" w:space="0" w:color="auto"/>
        <w:bottom w:val="none" w:sz="0" w:space="0" w:color="auto"/>
        <w:right w:val="none" w:sz="0" w:space="0" w:color="auto"/>
      </w:divBdr>
    </w:div>
    <w:div w:id="1166242047">
      <w:bodyDiv w:val="1"/>
      <w:marLeft w:val="0"/>
      <w:marRight w:val="0"/>
      <w:marTop w:val="0"/>
      <w:marBottom w:val="0"/>
      <w:divBdr>
        <w:top w:val="none" w:sz="0" w:space="0" w:color="auto"/>
        <w:left w:val="none" w:sz="0" w:space="0" w:color="auto"/>
        <w:bottom w:val="none" w:sz="0" w:space="0" w:color="auto"/>
        <w:right w:val="none" w:sz="0" w:space="0" w:color="auto"/>
      </w:divBdr>
    </w:div>
    <w:div w:id="1278173470">
      <w:bodyDiv w:val="1"/>
      <w:marLeft w:val="0"/>
      <w:marRight w:val="0"/>
      <w:marTop w:val="0"/>
      <w:marBottom w:val="0"/>
      <w:divBdr>
        <w:top w:val="none" w:sz="0" w:space="0" w:color="auto"/>
        <w:left w:val="none" w:sz="0" w:space="0" w:color="auto"/>
        <w:bottom w:val="none" w:sz="0" w:space="0" w:color="auto"/>
        <w:right w:val="none" w:sz="0" w:space="0" w:color="auto"/>
      </w:divBdr>
    </w:div>
    <w:div w:id="1363480739">
      <w:bodyDiv w:val="1"/>
      <w:marLeft w:val="0"/>
      <w:marRight w:val="0"/>
      <w:marTop w:val="0"/>
      <w:marBottom w:val="0"/>
      <w:divBdr>
        <w:top w:val="none" w:sz="0" w:space="0" w:color="auto"/>
        <w:left w:val="none" w:sz="0" w:space="0" w:color="auto"/>
        <w:bottom w:val="none" w:sz="0" w:space="0" w:color="auto"/>
        <w:right w:val="none" w:sz="0" w:space="0" w:color="auto"/>
      </w:divBdr>
    </w:div>
    <w:div w:id="18896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9685-0715-47D8-BA0D-E5A2B05F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 имени</dc:creator>
  <cp:lastModifiedBy>Гаврилова Ирина Васильевна</cp:lastModifiedBy>
  <cp:revision>13</cp:revision>
  <dcterms:created xsi:type="dcterms:W3CDTF">2019-01-09T14:15:00Z</dcterms:created>
  <dcterms:modified xsi:type="dcterms:W3CDTF">2020-03-20T10:46:00Z</dcterms:modified>
</cp:coreProperties>
</file>